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3B917" w14:textId="77777777" w:rsidR="00B84C16" w:rsidRDefault="00B84C16" w:rsidP="00B84C16">
      <w:pPr>
        <w:pStyle w:val="Body"/>
        <w:spacing w:after="0" w:line="276" w:lineRule="auto"/>
        <w:rPr>
          <w:rFonts w:ascii="Cambria" w:eastAsia="Cambria" w:hAnsi="Cambria" w:cs="Cambria"/>
        </w:rPr>
      </w:pPr>
      <w:r>
        <w:rPr>
          <w:rFonts w:ascii="Cambria" w:hAnsi="Cambria"/>
        </w:rPr>
        <w:t>Mr / Mrs [</w:t>
      </w:r>
      <w:r w:rsidRPr="00B84C16">
        <w:rPr>
          <w:rFonts w:ascii="Cambria" w:hAnsi="Cambria"/>
          <w:shd w:val="clear" w:color="auto" w:fill="FFFF00"/>
        </w:rPr>
        <w:t>name</w:t>
      </w:r>
      <w:r>
        <w:rPr>
          <w:rFonts w:ascii="Cambria" w:hAnsi="Cambria"/>
        </w:rPr>
        <w:t>]</w:t>
      </w:r>
    </w:p>
    <w:p w14:paraId="70608E14" w14:textId="77777777" w:rsidR="00B84C16" w:rsidRDefault="00B84C16" w:rsidP="00B84C16">
      <w:pPr>
        <w:pStyle w:val="Body"/>
        <w:spacing w:after="0" w:line="276" w:lineRule="auto"/>
        <w:rPr>
          <w:rFonts w:ascii="Cambria" w:eastAsia="Cambria" w:hAnsi="Cambria" w:cs="Cambria"/>
        </w:rPr>
      </w:pPr>
      <w:r w:rsidRPr="00B84C16">
        <w:rPr>
          <w:rFonts w:ascii="Cambria" w:hAnsi="Cambria"/>
          <w:lang w:val="en-US"/>
        </w:rPr>
        <w:t xml:space="preserve">Minister of Foreign Affairs </w:t>
      </w:r>
      <w:r>
        <w:rPr>
          <w:rFonts w:ascii="Cambria" w:hAnsi="Cambria"/>
        </w:rPr>
        <w:t>or</w:t>
      </w:r>
      <w:r w:rsidRPr="00034D73">
        <w:rPr>
          <w:rFonts w:ascii="Cambria" w:hAnsi="Cambria"/>
        </w:rPr>
        <w:t xml:space="preserve"> Finance [</w:t>
      </w:r>
      <w:r w:rsidRPr="00034D73">
        <w:rPr>
          <w:rFonts w:ascii="Cambria" w:hAnsi="Cambria"/>
          <w:highlight w:val="yellow"/>
        </w:rPr>
        <w:t>primary target,</w:t>
      </w:r>
      <w:r>
        <w:rPr>
          <w:rFonts w:ascii="Cambria" w:hAnsi="Cambria"/>
        </w:rPr>
        <w:t xml:space="preserve"> </w:t>
      </w:r>
      <w:r>
        <w:rPr>
          <w:rFonts w:ascii="Cambria" w:hAnsi="Cambria"/>
          <w:shd w:val="clear" w:color="auto" w:fill="FFFF00"/>
          <w:lang w:val="en-US"/>
        </w:rPr>
        <w:t>whomever</w:t>
      </w:r>
      <w:r w:rsidRPr="00B84C16">
        <w:rPr>
          <w:rFonts w:ascii="Cambria" w:hAnsi="Cambria"/>
          <w:shd w:val="clear" w:color="auto" w:fill="FFFF00"/>
          <w:lang w:val="en-US"/>
        </w:rPr>
        <w:t xml:space="preserve"> is the most relevant minister in your country]</w:t>
      </w:r>
    </w:p>
    <w:p w14:paraId="433796AB" w14:textId="77777777" w:rsidR="00B84C16" w:rsidRDefault="00B84C16" w:rsidP="00B84C16">
      <w:pPr>
        <w:pStyle w:val="Body"/>
        <w:spacing w:after="0" w:line="276" w:lineRule="auto"/>
        <w:rPr>
          <w:rFonts w:ascii="Cambria" w:eastAsia="Cambria" w:hAnsi="Cambria" w:cs="Cambria"/>
        </w:rPr>
      </w:pPr>
      <w:r>
        <w:rPr>
          <w:rFonts w:ascii="Cambria" w:hAnsi="Cambria"/>
        </w:rPr>
        <w:t>[</w:t>
      </w:r>
      <w:r w:rsidRPr="00B84C16">
        <w:rPr>
          <w:rFonts w:ascii="Cambria" w:hAnsi="Cambria"/>
          <w:shd w:val="clear" w:color="auto" w:fill="FFFF00"/>
          <w:lang w:val="en-US"/>
        </w:rPr>
        <w:t>Address of the ministry</w:t>
      </w:r>
      <w:r>
        <w:rPr>
          <w:rFonts w:ascii="Cambria" w:hAnsi="Cambria"/>
        </w:rPr>
        <w:t>]</w:t>
      </w:r>
    </w:p>
    <w:p w14:paraId="469BEC45" w14:textId="77777777" w:rsidR="00B84C16" w:rsidRDefault="00B84C16" w:rsidP="00B84C16">
      <w:pPr>
        <w:pStyle w:val="Body"/>
        <w:spacing w:after="0" w:line="276" w:lineRule="auto"/>
        <w:rPr>
          <w:rFonts w:ascii="Cambria" w:eastAsia="Cambria" w:hAnsi="Cambria" w:cs="Cambria"/>
        </w:rPr>
      </w:pPr>
      <w:r>
        <w:rPr>
          <w:rFonts w:ascii="Cambria" w:hAnsi="Cambria"/>
          <w:lang w:val="en-US"/>
        </w:rPr>
        <w:t>Copy to</w:t>
      </w:r>
      <w:r w:rsidRPr="00B84C16">
        <w:rPr>
          <w:rFonts w:ascii="Cambria" w:hAnsi="Cambria"/>
          <w:lang w:val="en-US"/>
        </w:rPr>
        <w:t>: [</w:t>
      </w:r>
      <w:r w:rsidRPr="00B84C16">
        <w:rPr>
          <w:rFonts w:ascii="Cambria" w:hAnsi="Cambria"/>
          <w:highlight w:val="yellow"/>
          <w:lang w:val="en-US"/>
        </w:rPr>
        <w:t>other relevant ministers</w:t>
      </w:r>
      <w:r w:rsidRPr="00034D73">
        <w:rPr>
          <w:rFonts w:ascii="Cambria" w:hAnsi="Cambria"/>
          <w:highlight w:val="yellow"/>
          <w:lang w:val="en-US"/>
        </w:rPr>
        <w:t xml:space="preserve">, should include the </w:t>
      </w:r>
      <w:r>
        <w:rPr>
          <w:rFonts w:ascii="Cambria" w:hAnsi="Cambria"/>
          <w:highlight w:val="yellow"/>
          <w:lang w:val="en-US"/>
        </w:rPr>
        <w:t>M</w:t>
      </w:r>
      <w:r w:rsidRPr="00034D73">
        <w:rPr>
          <w:rFonts w:ascii="Cambria" w:hAnsi="Cambria"/>
          <w:highlight w:val="yellow"/>
          <w:lang w:val="en-US"/>
        </w:rPr>
        <w:t>inister of Foreign Affairs or Finance if they are not the primary target</w:t>
      </w:r>
      <w:r w:rsidRPr="00B84C16">
        <w:rPr>
          <w:rFonts w:ascii="Cambria" w:hAnsi="Cambria"/>
          <w:lang w:val="en-US"/>
        </w:rPr>
        <w:t>]</w:t>
      </w:r>
    </w:p>
    <w:p w14:paraId="66C3FE36" w14:textId="77777777" w:rsidR="00B84C16" w:rsidRDefault="00B84C16" w:rsidP="00B84C16">
      <w:pPr>
        <w:pStyle w:val="Body"/>
        <w:spacing w:line="276" w:lineRule="auto"/>
        <w:jc w:val="right"/>
        <w:rPr>
          <w:rFonts w:ascii="Cambria" w:eastAsia="Cambria" w:hAnsi="Cambria" w:cs="Cambria"/>
        </w:rPr>
      </w:pPr>
      <w:r>
        <w:rPr>
          <w:rFonts w:ascii="Cambria" w:hAnsi="Cambria"/>
        </w:rPr>
        <w:t>[</w:t>
      </w:r>
      <w:r w:rsidRPr="00B84C16">
        <w:rPr>
          <w:rFonts w:ascii="Cambria" w:hAnsi="Cambria"/>
          <w:shd w:val="clear" w:color="auto" w:fill="FFFF00"/>
          <w:lang w:val="en-US"/>
        </w:rPr>
        <w:t>place</w:t>
      </w:r>
      <w:r>
        <w:rPr>
          <w:rFonts w:ascii="Cambria" w:hAnsi="Cambria"/>
        </w:rPr>
        <w:t>], [</w:t>
      </w:r>
      <w:r w:rsidRPr="00B84C16">
        <w:rPr>
          <w:rFonts w:ascii="Cambria" w:hAnsi="Cambria"/>
          <w:shd w:val="clear" w:color="auto" w:fill="FFFF00"/>
        </w:rPr>
        <w:t>date</w:t>
      </w:r>
      <w:r>
        <w:rPr>
          <w:rFonts w:ascii="Cambria" w:hAnsi="Cambria"/>
        </w:rPr>
        <w:t>]</w:t>
      </w:r>
    </w:p>
    <w:p w14:paraId="07FC5415" w14:textId="77777777" w:rsidR="00B84C16" w:rsidRDefault="00B84C16" w:rsidP="00B84C16">
      <w:pPr>
        <w:pStyle w:val="Body"/>
        <w:spacing w:line="276" w:lineRule="auto"/>
        <w:jc w:val="both"/>
        <w:rPr>
          <w:rFonts w:ascii="Cambria" w:eastAsia="Cambria" w:hAnsi="Cambria" w:cs="Cambria"/>
          <w:b/>
          <w:bCs/>
        </w:rPr>
      </w:pPr>
      <w:r w:rsidRPr="00B84C16">
        <w:rPr>
          <w:rFonts w:ascii="Cambria" w:hAnsi="Cambria"/>
          <w:b/>
          <w:lang w:val="en-US"/>
        </w:rPr>
        <w:t>Subject: The need for an intergovernmental body on tax matters under the United Nations</w:t>
      </w:r>
    </w:p>
    <w:p w14:paraId="763263C5" w14:textId="77777777" w:rsidR="00B84C16" w:rsidRDefault="00B84C16" w:rsidP="00B84C16">
      <w:pPr>
        <w:pStyle w:val="Body"/>
        <w:spacing w:line="276" w:lineRule="auto"/>
        <w:jc w:val="both"/>
        <w:rPr>
          <w:rFonts w:ascii="Cambria" w:eastAsia="Cambria" w:hAnsi="Cambria" w:cs="Cambria"/>
          <w:sz w:val="24"/>
          <w:szCs w:val="24"/>
        </w:rPr>
      </w:pPr>
    </w:p>
    <w:p w14:paraId="062A7AF9" w14:textId="77777777" w:rsidR="00B84C16" w:rsidRDefault="00B84C16" w:rsidP="00B84C16">
      <w:pPr>
        <w:pStyle w:val="Body"/>
        <w:spacing w:line="276" w:lineRule="auto"/>
        <w:jc w:val="both"/>
        <w:rPr>
          <w:rFonts w:ascii="Cambria" w:eastAsia="Cambria" w:hAnsi="Cambria" w:cs="Cambria"/>
          <w:sz w:val="24"/>
          <w:szCs w:val="24"/>
        </w:rPr>
      </w:pPr>
    </w:p>
    <w:p w14:paraId="26BC666B" w14:textId="77777777" w:rsidR="00B84C16" w:rsidRDefault="00B84C16" w:rsidP="00B84C16">
      <w:pPr>
        <w:pStyle w:val="Body"/>
        <w:spacing w:line="240" w:lineRule="auto"/>
        <w:jc w:val="both"/>
        <w:rPr>
          <w:rFonts w:ascii="Cambria" w:eastAsia="Cambria" w:hAnsi="Cambria" w:cs="Cambria"/>
        </w:rPr>
      </w:pPr>
      <w:r w:rsidRPr="00B84C16">
        <w:rPr>
          <w:rFonts w:ascii="Cambria" w:hAnsi="Cambria"/>
          <w:lang w:val="en-US"/>
        </w:rPr>
        <w:t>Honorable Minister [</w:t>
      </w:r>
      <w:r w:rsidRPr="00B84C16">
        <w:rPr>
          <w:rFonts w:ascii="Cambria" w:hAnsi="Cambria"/>
          <w:shd w:val="clear" w:color="auto" w:fill="FFFF00"/>
        </w:rPr>
        <w:t>name</w:t>
      </w:r>
      <w:r>
        <w:rPr>
          <w:rFonts w:ascii="Cambria" w:hAnsi="Cambria"/>
        </w:rPr>
        <w:t>],</w:t>
      </w:r>
    </w:p>
    <w:p w14:paraId="24B1E70C" w14:textId="77777777" w:rsidR="00B84C16" w:rsidRDefault="00B84C16" w:rsidP="00B84C16">
      <w:pPr>
        <w:pStyle w:val="Body"/>
        <w:spacing w:line="240" w:lineRule="auto"/>
        <w:jc w:val="both"/>
        <w:rPr>
          <w:rFonts w:ascii="Cambria" w:eastAsia="Cambria" w:hAnsi="Cambria" w:cs="Cambria"/>
        </w:rPr>
      </w:pPr>
      <w:r w:rsidRPr="00B84C16">
        <w:rPr>
          <w:rFonts w:ascii="Cambria" w:hAnsi="Cambria"/>
          <w:lang w:val="en-US"/>
        </w:rPr>
        <w:t xml:space="preserve">We, the undersigned civil society organisations, are writing to you to highlight the urgent need for a strong global response to </w:t>
      </w:r>
      <w:r>
        <w:rPr>
          <w:rFonts w:ascii="Cambria" w:hAnsi="Cambria"/>
        </w:rPr>
        <w:t xml:space="preserve">the international problem of cross-boundary </w:t>
      </w:r>
      <w:r w:rsidRPr="00034D73">
        <w:rPr>
          <w:rFonts w:ascii="Cambria" w:hAnsi="Cambria"/>
        </w:rPr>
        <w:t xml:space="preserve">tax </w:t>
      </w:r>
      <w:r>
        <w:rPr>
          <w:rFonts w:ascii="Cambria" w:hAnsi="Cambria"/>
        </w:rPr>
        <w:t>avoidance and evasion</w:t>
      </w:r>
      <w:r w:rsidRPr="00B84C16">
        <w:rPr>
          <w:rFonts w:ascii="Cambria" w:hAnsi="Cambria"/>
          <w:lang w:val="en-US"/>
        </w:rPr>
        <w:t xml:space="preserve">, and in particular the importance of establishing an intergovernmental body on tax cooperation under the auspices of the United Nations (UN). </w:t>
      </w:r>
    </w:p>
    <w:p w14:paraId="57F97879" w14:textId="77777777" w:rsidR="00B84C16" w:rsidRDefault="00B84C16" w:rsidP="00B84C16">
      <w:pPr>
        <w:pStyle w:val="Body"/>
        <w:spacing w:after="0" w:line="240" w:lineRule="auto"/>
        <w:jc w:val="both"/>
        <w:rPr>
          <w:rFonts w:ascii="Cambria" w:eastAsia="Cambria" w:hAnsi="Cambria" w:cs="Cambria"/>
        </w:rPr>
      </w:pPr>
      <w:r w:rsidRPr="00B84C16">
        <w:rPr>
          <w:rFonts w:ascii="Cambria" w:hAnsi="Cambria"/>
          <w:lang w:val="en-US"/>
        </w:rPr>
        <w:t>This issue, which has repeatedly been</w:t>
      </w:r>
      <w:r w:rsidR="0017085B">
        <w:rPr>
          <w:rFonts w:ascii="Cambria" w:hAnsi="Cambria"/>
          <w:lang w:val="en-US"/>
        </w:rPr>
        <w:t xml:space="preserve"> at</w:t>
      </w:r>
      <w:r w:rsidRPr="00B84C16">
        <w:rPr>
          <w:rFonts w:ascii="Cambria" w:hAnsi="Cambria"/>
          <w:lang w:val="en-US"/>
        </w:rPr>
        <w:t xml:space="preserve"> the centre of debate at the UN</w:t>
      </w:r>
      <w:r>
        <w:rPr>
          <w:rFonts w:ascii="Cambria" w:hAnsi="Cambria"/>
        </w:rPr>
        <w:t xml:space="preserve"> and other international forums</w:t>
      </w:r>
      <w:r w:rsidRPr="00B84C16">
        <w:rPr>
          <w:rFonts w:ascii="Cambria" w:hAnsi="Cambria"/>
          <w:lang w:val="en-US"/>
        </w:rPr>
        <w:t>, has gained new relevance and momentum in the wake of several international tax scandals, including the so-called ‘</w:t>
      </w:r>
      <w:r>
        <w:rPr>
          <w:rFonts w:ascii="Cambria" w:hAnsi="Cambria"/>
          <w:lang w:val="en-US"/>
        </w:rPr>
        <w:t>Bahamas Leaks’ (2016), ‘</w:t>
      </w:r>
      <w:r>
        <w:rPr>
          <w:rFonts w:ascii="Cambria" w:hAnsi="Cambria"/>
        </w:rPr>
        <w:t>Panama Papers</w:t>
      </w:r>
      <w:r w:rsidRPr="00B84C16">
        <w:rPr>
          <w:rFonts w:ascii="Cambria" w:hAnsi="Cambria"/>
          <w:lang w:val="en-US"/>
        </w:rPr>
        <w:t>’</w:t>
      </w:r>
      <w:r>
        <w:rPr>
          <w:rFonts w:ascii="Cambria" w:hAnsi="Cambria"/>
          <w:lang w:val="en-US"/>
        </w:rPr>
        <w:t xml:space="preserve"> (2016), ‘Swiss Leaks’ (2015), ‘Luxembourg Leaks’ (2014), and ‘Offshore Leaks’ (2013). These </w:t>
      </w:r>
      <w:r w:rsidRPr="00B84C16">
        <w:rPr>
          <w:rFonts w:ascii="Cambria" w:hAnsi="Cambria"/>
          <w:lang w:val="en-US"/>
        </w:rPr>
        <w:t xml:space="preserve">revelations have </w:t>
      </w:r>
      <w:r>
        <w:rPr>
          <w:rFonts w:ascii="Cambria" w:hAnsi="Cambria"/>
          <w:lang w:val="en-US"/>
        </w:rPr>
        <w:t>exposed</w:t>
      </w:r>
      <w:r w:rsidRPr="00B84C16">
        <w:rPr>
          <w:rFonts w:ascii="Cambria" w:hAnsi="Cambria"/>
          <w:lang w:val="en-US"/>
        </w:rPr>
        <w:t xml:space="preserve"> large-scale tax evasion and avoidance by wealthy </w:t>
      </w:r>
      <w:r>
        <w:rPr>
          <w:rFonts w:ascii="Cambria" w:hAnsi="Cambria"/>
          <w:lang w:val="en-US"/>
        </w:rPr>
        <w:t>individuals</w:t>
      </w:r>
      <w:r w:rsidRPr="00B84C16">
        <w:rPr>
          <w:rFonts w:ascii="Cambria" w:hAnsi="Cambria"/>
          <w:lang w:val="en-US"/>
        </w:rPr>
        <w:t xml:space="preserve"> and large multinational corporations, </w:t>
      </w:r>
      <w:r>
        <w:rPr>
          <w:rFonts w:ascii="Cambria" w:hAnsi="Cambria"/>
          <w:lang w:val="en-US"/>
        </w:rPr>
        <w:t>and</w:t>
      </w:r>
      <w:r w:rsidRPr="00B84C16">
        <w:rPr>
          <w:rFonts w:ascii="Cambria" w:hAnsi="Cambria"/>
          <w:lang w:val="en-US"/>
        </w:rPr>
        <w:t xml:space="preserve"> the </w:t>
      </w:r>
      <w:r>
        <w:rPr>
          <w:rFonts w:ascii="Cambria" w:hAnsi="Cambria"/>
          <w:lang w:val="en-US"/>
        </w:rPr>
        <w:t xml:space="preserve">urgent need for stronger </w:t>
      </w:r>
      <w:r w:rsidRPr="00B84C16">
        <w:rPr>
          <w:rFonts w:ascii="Cambria" w:hAnsi="Cambria"/>
          <w:lang w:val="en-US"/>
        </w:rPr>
        <w:t>international</w:t>
      </w:r>
      <w:r>
        <w:rPr>
          <w:rFonts w:ascii="Cambria" w:hAnsi="Cambria"/>
          <w:lang w:val="en-US"/>
        </w:rPr>
        <w:t xml:space="preserve"> cooperation on</w:t>
      </w:r>
      <w:r w:rsidRPr="00B84C16">
        <w:rPr>
          <w:rFonts w:ascii="Cambria" w:hAnsi="Cambria"/>
          <w:lang w:val="en-US"/>
        </w:rPr>
        <w:t xml:space="preserve"> tax </w:t>
      </w:r>
      <w:r>
        <w:rPr>
          <w:rFonts w:ascii="Cambria" w:hAnsi="Cambria"/>
          <w:lang w:val="en-US"/>
        </w:rPr>
        <w:t>rules and standards.</w:t>
      </w:r>
    </w:p>
    <w:p w14:paraId="188F8DE1" w14:textId="77777777" w:rsidR="00B84C16" w:rsidRDefault="00B84C16" w:rsidP="00B84C16">
      <w:pPr>
        <w:pStyle w:val="Body"/>
        <w:spacing w:after="0" w:line="240" w:lineRule="auto"/>
        <w:jc w:val="both"/>
        <w:rPr>
          <w:rFonts w:ascii="Cambria" w:eastAsia="Cambria" w:hAnsi="Cambria" w:cs="Cambria"/>
        </w:rPr>
      </w:pPr>
    </w:p>
    <w:p w14:paraId="5642B4FF" w14:textId="77777777" w:rsidR="00B84C16" w:rsidRDefault="00B84C16" w:rsidP="00B84C16">
      <w:pPr>
        <w:pStyle w:val="Body"/>
        <w:spacing w:after="0" w:line="240" w:lineRule="auto"/>
        <w:jc w:val="both"/>
        <w:rPr>
          <w:rFonts w:ascii="Cambria" w:eastAsia="Cambria" w:hAnsi="Cambria" w:cs="Cambria"/>
        </w:rPr>
      </w:pPr>
      <w:r>
        <w:rPr>
          <w:rFonts w:ascii="Cambria" w:hAnsi="Cambria"/>
          <w:lang w:val="en-US"/>
        </w:rPr>
        <w:t>The</w:t>
      </w:r>
      <w:r w:rsidRPr="00B84C16">
        <w:rPr>
          <w:rFonts w:ascii="Cambria" w:hAnsi="Cambria"/>
          <w:lang w:val="en-US"/>
        </w:rPr>
        <w:t xml:space="preserve"> lack of a </w:t>
      </w:r>
      <w:r>
        <w:rPr>
          <w:rFonts w:ascii="Cambria" w:hAnsi="Cambria"/>
          <w:lang w:val="en-US"/>
        </w:rPr>
        <w:t>coherent</w:t>
      </w:r>
      <w:r w:rsidRPr="00B84C16">
        <w:rPr>
          <w:rFonts w:ascii="Cambria" w:hAnsi="Cambria"/>
          <w:lang w:val="en-US"/>
        </w:rPr>
        <w:t xml:space="preserve"> global system to ensure transparency and cooperation among governments is costing our societies billions of dollars. For example, the United Nations Conference on Trade and Development (UNCTAD) has estimated that one type of corporate tax avoidance alone is costing developing countries $70-120 </w:t>
      </w:r>
      <w:r>
        <w:rPr>
          <w:rFonts w:ascii="Cambria" w:hAnsi="Cambria"/>
          <w:lang w:val="en-US"/>
        </w:rPr>
        <w:t>billion</w:t>
      </w:r>
      <w:r w:rsidRPr="00B84C16">
        <w:rPr>
          <w:rFonts w:ascii="Cambria" w:hAnsi="Cambria"/>
          <w:lang w:val="en-US"/>
        </w:rPr>
        <w:t xml:space="preserve"> per year</w:t>
      </w:r>
      <w:r>
        <w:rPr>
          <w:rFonts w:ascii="Cambria" w:hAnsi="Cambria"/>
          <w:lang w:val="en-US"/>
        </w:rPr>
        <w:t>.</w:t>
      </w:r>
      <w:r>
        <w:rPr>
          <w:rStyle w:val="FootnoteReference"/>
          <w:rFonts w:ascii="Cambria" w:hAnsi="Cambria"/>
        </w:rPr>
        <w:footnoteReference w:id="1"/>
      </w:r>
      <w:r w:rsidRPr="00B84C16">
        <w:rPr>
          <w:rFonts w:ascii="Cambria" w:hAnsi="Cambria"/>
          <w:lang w:val="en-US"/>
        </w:rPr>
        <w:t xml:space="preserve"> But the failure of </w:t>
      </w:r>
      <w:r>
        <w:rPr>
          <w:rFonts w:ascii="Cambria" w:hAnsi="Cambria"/>
          <w:lang w:val="en-US"/>
        </w:rPr>
        <w:t>international cooperation in</w:t>
      </w:r>
      <w:r w:rsidRPr="00B84C16">
        <w:rPr>
          <w:rFonts w:ascii="Cambria" w:hAnsi="Cambria"/>
          <w:lang w:val="en-US"/>
        </w:rPr>
        <w:t xml:space="preserve"> tax </w:t>
      </w:r>
      <w:r>
        <w:rPr>
          <w:rFonts w:ascii="Cambria" w:hAnsi="Cambria"/>
          <w:lang w:val="en-US"/>
        </w:rPr>
        <w:t>matters</w:t>
      </w:r>
      <w:r w:rsidRPr="00B84C16">
        <w:rPr>
          <w:rFonts w:ascii="Cambria" w:hAnsi="Cambria"/>
          <w:lang w:val="en-US"/>
        </w:rPr>
        <w:t xml:space="preserve"> is not only a problem for developing countries. It undermines the tax systems of all countries, and deprives governments of </w:t>
      </w:r>
      <w:r>
        <w:rPr>
          <w:rFonts w:ascii="Cambria" w:hAnsi="Cambria"/>
          <w:lang w:val="en-US"/>
        </w:rPr>
        <w:t xml:space="preserve">the </w:t>
      </w:r>
      <w:r w:rsidRPr="00B84C16">
        <w:rPr>
          <w:rFonts w:ascii="Cambria" w:hAnsi="Cambria"/>
          <w:lang w:val="en-US"/>
        </w:rPr>
        <w:t xml:space="preserve">vital resources needed to provide public services and </w:t>
      </w:r>
      <w:r>
        <w:rPr>
          <w:rFonts w:ascii="Cambria" w:hAnsi="Cambria"/>
          <w:lang w:val="en-US"/>
        </w:rPr>
        <w:t>ensure</w:t>
      </w:r>
      <w:r w:rsidRPr="00B84C16">
        <w:rPr>
          <w:rFonts w:ascii="Cambria" w:hAnsi="Cambria"/>
          <w:lang w:val="en-US"/>
        </w:rPr>
        <w:t xml:space="preserve"> the human rights of their people.</w:t>
      </w:r>
    </w:p>
    <w:p w14:paraId="582686AF" w14:textId="77777777" w:rsidR="00B84C16" w:rsidRDefault="00B84C16" w:rsidP="00B84C16">
      <w:pPr>
        <w:pStyle w:val="Body"/>
        <w:spacing w:after="0" w:line="240" w:lineRule="auto"/>
        <w:jc w:val="both"/>
        <w:rPr>
          <w:rFonts w:ascii="Cambria" w:eastAsia="Cambria" w:hAnsi="Cambria" w:cs="Cambria"/>
        </w:rPr>
      </w:pPr>
    </w:p>
    <w:p w14:paraId="5909BE91" w14:textId="621D308A" w:rsidR="00B84C16" w:rsidRDefault="00B84C16" w:rsidP="00B84C16">
      <w:pPr>
        <w:pStyle w:val="Body"/>
        <w:spacing w:after="0" w:line="240" w:lineRule="auto"/>
        <w:jc w:val="both"/>
        <w:rPr>
          <w:rFonts w:ascii="Cambria" w:eastAsia="Cambria" w:hAnsi="Cambria" w:cs="Cambria"/>
        </w:rPr>
      </w:pPr>
      <w:r>
        <w:rPr>
          <w:rFonts w:ascii="Cambria" w:hAnsi="Cambria"/>
        </w:rPr>
        <w:t>[</w:t>
      </w:r>
      <w:r w:rsidRPr="00B84C16">
        <w:rPr>
          <w:rFonts w:ascii="Cambria" w:hAnsi="Cambria"/>
          <w:shd w:val="clear" w:color="auto" w:fill="FFFF00"/>
          <w:lang w:val="en-US"/>
        </w:rPr>
        <w:t>Optional: Include a nationally or regionally specific paragraph – for example a reference to the Mbeki Panel’s report, which could say something like: The severe impacts which illicit financial flows, including international tax dodging, ha</w:t>
      </w:r>
      <w:r w:rsidR="0017085B">
        <w:rPr>
          <w:rFonts w:ascii="Cambria" w:hAnsi="Cambria"/>
          <w:shd w:val="clear" w:color="auto" w:fill="FFFF00"/>
          <w:lang w:val="en-US"/>
        </w:rPr>
        <w:t>ve</w:t>
      </w:r>
      <w:r w:rsidRPr="00B84C16">
        <w:rPr>
          <w:rFonts w:ascii="Cambria" w:hAnsi="Cambria"/>
          <w:shd w:val="clear" w:color="auto" w:fill="FFFF00"/>
          <w:lang w:val="en-US"/>
        </w:rPr>
        <w:t xml:space="preserve"> on the continent of Africa w</w:t>
      </w:r>
      <w:r w:rsidR="0017085B">
        <w:rPr>
          <w:rFonts w:ascii="Cambria" w:hAnsi="Cambria"/>
          <w:shd w:val="clear" w:color="auto" w:fill="FFFF00"/>
          <w:lang w:val="en-US"/>
        </w:rPr>
        <w:t>ere</w:t>
      </w:r>
      <w:r w:rsidRPr="00B84C16">
        <w:rPr>
          <w:rFonts w:ascii="Cambria" w:hAnsi="Cambria"/>
          <w:shd w:val="clear" w:color="auto" w:fill="FFFF00"/>
          <w:lang w:val="en-US"/>
        </w:rPr>
        <w:t xml:space="preserve"> strongly emphasised by the High-Level Panel on Illicit Financial Flows From Africa, chaired by former South African President Thabo Mbeki. The report of the high-level panel underlined that: “The implications of all these studies are that IFFs from Africa range from at least $30 billion to $60 billion a year. These lower-end figures indicated to us that in reality Africa is a net creditor to the world rather than a net debtor, as is often assumed (…). We also observed that the increasing trend of illicit financial outflows coincided with a period of relative</w:t>
      </w:r>
      <w:r w:rsidR="0017085B">
        <w:rPr>
          <w:rFonts w:ascii="Cambria" w:hAnsi="Cambria"/>
          <w:shd w:val="clear" w:color="auto" w:fill="FFFF00"/>
          <w:lang w:val="en-US"/>
        </w:rPr>
        <w:t>ly</w:t>
      </w:r>
      <w:r w:rsidRPr="00B84C16">
        <w:rPr>
          <w:rFonts w:ascii="Cambria" w:hAnsi="Cambria"/>
          <w:shd w:val="clear" w:color="auto" w:fill="FFFF00"/>
          <w:lang w:val="en-US"/>
        </w:rPr>
        <w:t xml:space="preserve"> high economic growth in Africa, and that IFFs are therefore negating the expected positive impact of increased growth on the continent.”</w:t>
      </w:r>
    </w:p>
    <w:p w14:paraId="65E09618" w14:textId="77777777" w:rsidR="00B84C16" w:rsidRDefault="00B84C16" w:rsidP="00B84C16">
      <w:pPr>
        <w:pStyle w:val="Body"/>
        <w:spacing w:after="0" w:line="240" w:lineRule="auto"/>
        <w:jc w:val="both"/>
        <w:rPr>
          <w:rFonts w:ascii="Cambria" w:eastAsia="Cambria" w:hAnsi="Cambria" w:cs="Cambria"/>
        </w:rPr>
      </w:pPr>
    </w:p>
    <w:p w14:paraId="73EAF341" w14:textId="5AA744DF" w:rsidR="00B84C16" w:rsidRDefault="00B84C16" w:rsidP="00B84C16">
      <w:pPr>
        <w:pStyle w:val="Body"/>
        <w:spacing w:after="0" w:line="240" w:lineRule="auto"/>
        <w:jc w:val="both"/>
        <w:rPr>
          <w:rFonts w:ascii="Cambria" w:hAnsi="Cambria"/>
          <w:lang w:val="en-US"/>
        </w:rPr>
      </w:pPr>
      <w:r>
        <w:rPr>
          <w:rFonts w:ascii="Cambria" w:hAnsi="Cambria"/>
          <w:lang w:val="en-US"/>
        </w:rPr>
        <w:t>The idea of establishing an intergovernmental body on tax matters under the UN has been endorsed by UN Secretary-General Ban Ki Moon</w:t>
      </w:r>
      <w:r>
        <w:rPr>
          <w:rStyle w:val="FootnoteReference"/>
          <w:rFonts w:ascii="Cambria" w:hAnsi="Cambria"/>
        </w:rPr>
        <w:footnoteReference w:id="2"/>
      </w:r>
      <w:r>
        <w:rPr>
          <w:rFonts w:ascii="Cambria" w:hAnsi="Cambria"/>
          <w:lang w:val="en-US"/>
        </w:rPr>
        <w:t xml:space="preserve">, several independent experts on human rights </w:t>
      </w:r>
      <w:r>
        <w:rPr>
          <w:rFonts w:ascii="Cambria" w:hAnsi="Cambria"/>
          <w:lang w:val="en-US"/>
        </w:rPr>
        <w:lastRenderedPageBreak/>
        <w:t>and poverty issues</w:t>
      </w:r>
      <w:r>
        <w:rPr>
          <w:rStyle w:val="FootnoteReference"/>
          <w:rFonts w:ascii="Cambria" w:hAnsi="Cambria"/>
        </w:rPr>
        <w:footnoteReference w:id="3"/>
      </w:r>
      <w:r>
        <w:rPr>
          <w:rFonts w:ascii="Cambria" w:hAnsi="Cambria"/>
          <w:lang w:val="en-US"/>
        </w:rPr>
        <w:t>, as well as by the Independent Commission for the Reform of International Corporate Taxation</w:t>
      </w:r>
      <w:r w:rsidR="0017085B">
        <w:rPr>
          <w:rFonts w:ascii="Cambria" w:hAnsi="Cambria"/>
          <w:lang w:val="en-US"/>
        </w:rPr>
        <w:t xml:space="preserve"> (ICRICT)</w:t>
      </w:r>
      <w:r>
        <w:rPr>
          <w:rStyle w:val="FootnoteReference"/>
          <w:rFonts w:ascii="Cambria" w:hAnsi="Cambria"/>
        </w:rPr>
        <w:footnoteReference w:id="4"/>
      </w:r>
      <w:r>
        <w:rPr>
          <w:rFonts w:ascii="Cambria" w:hAnsi="Cambria"/>
          <w:lang w:val="en-US"/>
        </w:rPr>
        <w:t>.</w:t>
      </w:r>
    </w:p>
    <w:p w14:paraId="1782EAF8" w14:textId="77777777" w:rsidR="00B84C16" w:rsidRDefault="00B84C16" w:rsidP="00B84C16">
      <w:pPr>
        <w:pStyle w:val="Body"/>
        <w:spacing w:after="0" w:line="240" w:lineRule="auto"/>
        <w:jc w:val="both"/>
        <w:rPr>
          <w:rFonts w:ascii="Cambria" w:hAnsi="Cambria"/>
          <w:lang w:val="en-US"/>
        </w:rPr>
      </w:pPr>
    </w:p>
    <w:p w14:paraId="147CE45E" w14:textId="0316E0D9" w:rsidR="00B84C16" w:rsidRDefault="00B84C16" w:rsidP="00B84C16">
      <w:pPr>
        <w:pStyle w:val="Body"/>
        <w:spacing w:after="0" w:line="240" w:lineRule="auto"/>
        <w:jc w:val="both"/>
        <w:rPr>
          <w:rFonts w:ascii="Cambria" w:hAnsi="Cambria"/>
          <w:lang w:val="en-US"/>
        </w:rPr>
      </w:pPr>
      <w:r w:rsidRPr="00B84C16">
        <w:rPr>
          <w:rFonts w:ascii="Cambria" w:hAnsi="Cambria"/>
          <w:lang w:val="en-US"/>
        </w:rPr>
        <w:t xml:space="preserve">In 2015, the Group of 77 (G77) </w:t>
      </w:r>
      <w:r>
        <w:rPr>
          <w:rFonts w:ascii="Cambria" w:hAnsi="Cambria"/>
          <w:lang w:val="en-US"/>
        </w:rPr>
        <w:t xml:space="preserve">and China </w:t>
      </w:r>
      <w:r w:rsidRPr="00B84C16">
        <w:rPr>
          <w:rFonts w:ascii="Cambria" w:hAnsi="Cambria"/>
          <w:lang w:val="en-US"/>
        </w:rPr>
        <w:t xml:space="preserve">made the establishment of an intergovernmental tax body one of its highest priorities during the </w:t>
      </w:r>
      <w:r>
        <w:rPr>
          <w:rFonts w:ascii="Cambria" w:hAnsi="Cambria"/>
          <w:lang w:val="en-US"/>
        </w:rPr>
        <w:t>UN Conference</w:t>
      </w:r>
      <w:r w:rsidRPr="00B84C16">
        <w:rPr>
          <w:rFonts w:ascii="Cambria" w:hAnsi="Cambria"/>
          <w:lang w:val="en-US"/>
        </w:rPr>
        <w:t xml:space="preserve"> on Financing for Development</w:t>
      </w:r>
      <w:r>
        <w:rPr>
          <w:rFonts w:ascii="Cambria" w:hAnsi="Cambria"/>
          <w:lang w:val="en-US"/>
        </w:rPr>
        <w:t xml:space="preserve"> in Addis Ababa</w:t>
      </w:r>
      <w:r w:rsidRPr="00B84C16">
        <w:rPr>
          <w:rFonts w:ascii="Cambria" w:hAnsi="Cambria"/>
          <w:lang w:val="en-US"/>
        </w:rPr>
        <w:t>. While governments failed to reach agreement on this issue in Addis Ababa, the government of Ecuador, which is also the upcoming chair of the G77, has now announced its intention to put this forward as a proposal to the UN General Assembly, in order to ensure a coherent global response to international tax dodging</w:t>
      </w:r>
      <w:r w:rsidR="00A96FFB">
        <w:rPr>
          <w:rFonts w:ascii="Cambria" w:hAnsi="Cambria"/>
          <w:lang w:val="en-US"/>
        </w:rPr>
        <w:t xml:space="preserve"> and to bring an end to tax havens</w:t>
      </w:r>
      <w:r w:rsidRPr="00B84C16">
        <w:rPr>
          <w:rFonts w:ascii="Cambria" w:hAnsi="Cambria"/>
          <w:lang w:val="en-US"/>
        </w:rPr>
        <w:t xml:space="preserve">. </w:t>
      </w:r>
    </w:p>
    <w:p w14:paraId="1651AD70" w14:textId="77777777" w:rsidR="0017085B" w:rsidRDefault="0017085B" w:rsidP="00B84C16">
      <w:pPr>
        <w:pStyle w:val="Body"/>
        <w:spacing w:after="0" w:line="240" w:lineRule="auto"/>
        <w:jc w:val="both"/>
        <w:rPr>
          <w:rFonts w:ascii="Cambria" w:hAnsi="Cambria"/>
          <w:lang w:val="en-US"/>
        </w:rPr>
      </w:pPr>
    </w:p>
    <w:p w14:paraId="56775982" w14:textId="77777777" w:rsidR="00B84C16" w:rsidRDefault="00B84C16" w:rsidP="00B84C16">
      <w:pPr>
        <w:pStyle w:val="Body"/>
        <w:spacing w:after="0" w:line="240" w:lineRule="auto"/>
        <w:jc w:val="both"/>
        <w:rPr>
          <w:rFonts w:ascii="Cambria" w:eastAsia="Cambria" w:hAnsi="Cambria" w:cs="Cambria"/>
        </w:rPr>
      </w:pPr>
      <w:r w:rsidRPr="00B84C16">
        <w:rPr>
          <w:rFonts w:ascii="Cambria" w:hAnsi="Cambria"/>
          <w:b/>
          <w:lang w:val="en-US"/>
        </w:rPr>
        <w:t>We, the undersigned organizations, would like to express our strong support for this proposal, and encourage the government of [</w:t>
      </w:r>
      <w:r w:rsidRPr="00B84C16">
        <w:rPr>
          <w:rFonts w:ascii="Cambria" w:hAnsi="Cambria"/>
          <w:b/>
          <w:shd w:val="clear" w:color="auto" w:fill="FFFF00"/>
          <w:lang w:val="en-US"/>
        </w:rPr>
        <w:t>your country</w:t>
      </w:r>
      <w:r w:rsidRPr="00B84C16">
        <w:rPr>
          <w:rFonts w:ascii="Cambria" w:hAnsi="Cambria"/>
          <w:b/>
          <w:lang w:val="en-US"/>
        </w:rPr>
        <w:t>] to do so as well</w:t>
      </w:r>
      <w:r w:rsidRPr="00B84C16">
        <w:rPr>
          <w:rFonts w:ascii="Cambria" w:hAnsi="Cambria"/>
          <w:lang w:val="en-US"/>
        </w:rPr>
        <w:t>. In particular, we urge [</w:t>
      </w:r>
      <w:r w:rsidRPr="00B84C16">
        <w:rPr>
          <w:rFonts w:ascii="Cambria" w:hAnsi="Cambria"/>
          <w:shd w:val="clear" w:color="auto" w:fill="FFFF00"/>
          <w:lang w:val="en-US"/>
        </w:rPr>
        <w:t>your country</w:t>
      </w:r>
      <w:r w:rsidRPr="00B84C16">
        <w:rPr>
          <w:rFonts w:ascii="Cambria" w:hAnsi="Cambria"/>
          <w:lang w:val="en-US"/>
        </w:rPr>
        <w:t xml:space="preserve">] to speak out publicly in support of the proposal, and work actively for its adoption by the UN General Assembly. </w:t>
      </w:r>
    </w:p>
    <w:p w14:paraId="3BB1B66E" w14:textId="77777777" w:rsidR="00B84C16" w:rsidRDefault="00B84C16" w:rsidP="00B84C16">
      <w:pPr>
        <w:pStyle w:val="Body"/>
        <w:spacing w:after="0" w:line="240" w:lineRule="auto"/>
        <w:jc w:val="both"/>
        <w:rPr>
          <w:rFonts w:ascii="Cambria" w:eastAsia="Cambria" w:hAnsi="Cambria" w:cs="Cambria"/>
        </w:rPr>
      </w:pPr>
    </w:p>
    <w:p w14:paraId="2BB06A83" w14:textId="77777777" w:rsidR="00B84C16" w:rsidRDefault="00B84C16" w:rsidP="00B84C16">
      <w:pPr>
        <w:pStyle w:val="Body"/>
        <w:spacing w:after="0" w:line="240" w:lineRule="auto"/>
        <w:jc w:val="both"/>
        <w:rPr>
          <w:rFonts w:ascii="Cambria" w:eastAsia="Cambria" w:hAnsi="Cambria" w:cs="Cambria"/>
        </w:rPr>
      </w:pPr>
      <w:r w:rsidRPr="00B84C16">
        <w:rPr>
          <w:rFonts w:ascii="Cambria" w:hAnsi="Cambria"/>
          <w:lang w:val="en-US"/>
        </w:rPr>
        <w:t xml:space="preserve">An intergovernmental UN tax body is urgently needed to ensure broad international consensus on: </w:t>
      </w:r>
    </w:p>
    <w:p w14:paraId="29F2E12F" w14:textId="77777777" w:rsidR="00B84C16" w:rsidRDefault="00B84C16" w:rsidP="00B84C16">
      <w:pPr>
        <w:pStyle w:val="ListParagraph"/>
        <w:numPr>
          <w:ilvl w:val="0"/>
          <w:numId w:val="2"/>
        </w:numPr>
        <w:spacing w:after="0" w:line="240" w:lineRule="auto"/>
        <w:jc w:val="both"/>
        <w:rPr>
          <w:rFonts w:ascii="Cambria" w:eastAsia="Cambria" w:hAnsi="Cambria" w:cs="Cambria"/>
        </w:rPr>
      </w:pPr>
      <w:r>
        <w:rPr>
          <w:rFonts w:ascii="Cambria" w:hAnsi="Cambria"/>
        </w:rPr>
        <w:t>Ensuring the transparency needed to prevent international tax avoidance and evasion, as well as a level playing field for companies;</w:t>
      </w:r>
    </w:p>
    <w:p w14:paraId="65B58763" w14:textId="6C17E164" w:rsidR="00B84C16" w:rsidRDefault="00B84C16" w:rsidP="00B84C16">
      <w:pPr>
        <w:pStyle w:val="ListParagraph"/>
        <w:numPr>
          <w:ilvl w:val="0"/>
          <w:numId w:val="2"/>
        </w:numPr>
        <w:spacing w:after="0" w:line="240" w:lineRule="auto"/>
        <w:rPr>
          <w:rFonts w:ascii="Cambria" w:eastAsia="Cambria" w:hAnsi="Cambria" w:cs="Cambria"/>
        </w:rPr>
      </w:pPr>
      <w:r>
        <w:rPr>
          <w:rFonts w:ascii="Cambria" w:hAnsi="Cambria"/>
        </w:rPr>
        <w:t xml:space="preserve">Fair and effective rules on the division </w:t>
      </w:r>
      <w:r w:rsidR="00A96FFB">
        <w:rPr>
          <w:rFonts w:ascii="Cambria" w:hAnsi="Cambria"/>
        </w:rPr>
        <w:t>o</w:t>
      </w:r>
      <w:r w:rsidR="00A96FFB">
        <w:rPr>
          <w:rFonts w:ascii="Cambria" w:hAnsi="Cambria"/>
        </w:rPr>
        <w:t>f</w:t>
      </w:r>
      <w:r>
        <w:rPr>
          <w:rFonts w:ascii="Cambria" w:hAnsi="Cambria"/>
        </w:rPr>
        <w:t xml:space="preserve"> taxing rights between nations, and preventing </w:t>
      </w:r>
      <w:bookmarkStart w:id="1" w:name="_GoBack"/>
      <w:bookmarkEnd w:id="1"/>
      <w:r>
        <w:rPr>
          <w:rFonts w:ascii="Cambria" w:hAnsi="Cambria"/>
        </w:rPr>
        <w:t xml:space="preserve">tax competition; </w:t>
      </w:r>
    </w:p>
    <w:p w14:paraId="0017CD77" w14:textId="011D12D4" w:rsidR="00B84C16" w:rsidRDefault="00B84C16" w:rsidP="00B84C16">
      <w:pPr>
        <w:pStyle w:val="ListParagraph"/>
        <w:numPr>
          <w:ilvl w:val="0"/>
          <w:numId w:val="2"/>
        </w:numPr>
        <w:spacing w:after="0" w:line="240" w:lineRule="auto"/>
        <w:jc w:val="both"/>
        <w:rPr>
          <w:rFonts w:ascii="Cambria" w:eastAsia="Cambria" w:hAnsi="Cambria" w:cs="Cambria"/>
        </w:rPr>
      </w:pPr>
      <w:r>
        <w:rPr>
          <w:rFonts w:ascii="Cambria" w:hAnsi="Cambria"/>
        </w:rPr>
        <w:t>Addressing harmful tax practices which facilitate international tax avoidance and evasion;</w:t>
      </w:r>
    </w:p>
    <w:p w14:paraId="2C32024F" w14:textId="77777777" w:rsidR="00B84C16" w:rsidRDefault="00B84C16" w:rsidP="00B84C16">
      <w:pPr>
        <w:pStyle w:val="ListParagraph"/>
        <w:numPr>
          <w:ilvl w:val="0"/>
          <w:numId w:val="2"/>
        </w:numPr>
        <w:spacing w:after="0" w:line="240" w:lineRule="auto"/>
        <w:jc w:val="both"/>
        <w:rPr>
          <w:rFonts w:ascii="Cambria" w:eastAsia="Cambria" w:hAnsi="Cambria" w:cs="Cambria"/>
        </w:rPr>
      </w:pPr>
      <w:r>
        <w:rPr>
          <w:rFonts w:ascii="Cambria" w:hAnsi="Cambria"/>
        </w:rPr>
        <w:t xml:space="preserve">Globally applicable rules to ensure effective taxation of multinational corporations in the countries where they operate. </w:t>
      </w:r>
    </w:p>
    <w:p w14:paraId="158F4D65" w14:textId="77777777" w:rsidR="00B84C16" w:rsidRDefault="00B84C16" w:rsidP="00B84C16">
      <w:pPr>
        <w:pStyle w:val="Body"/>
        <w:spacing w:after="0" w:line="240" w:lineRule="auto"/>
        <w:jc w:val="both"/>
        <w:rPr>
          <w:rFonts w:ascii="Cambria" w:eastAsia="Cambria" w:hAnsi="Cambria" w:cs="Cambria"/>
        </w:rPr>
      </w:pPr>
    </w:p>
    <w:p w14:paraId="3598E1C0" w14:textId="5AA43162" w:rsidR="00B84C16" w:rsidRDefault="00B84C16" w:rsidP="00B84C16">
      <w:pPr>
        <w:pStyle w:val="Body"/>
        <w:spacing w:after="0" w:line="240" w:lineRule="auto"/>
        <w:jc w:val="both"/>
        <w:rPr>
          <w:rFonts w:ascii="Cambria" w:eastAsia="Cambria" w:hAnsi="Cambria" w:cs="Cambria"/>
        </w:rPr>
      </w:pPr>
      <w:r w:rsidRPr="00B84C16">
        <w:rPr>
          <w:rFonts w:ascii="Cambria" w:hAnsi="Cambria"/>
          <w:lang w:val="en-US"/>
        </w:rPr>
        <w:t xml:space="preserve">Existing international bodies, such as the Organisation for Economic Co-operation and Development (OECD) and the Group of 20 (G20) will not be able to lead the development of a global consensus, since more than 100 countries remain excluded from negotiations in these bodies. Although implementation bodies established by the OECD, such as the Global Forum and the Inclusive Framework, </w:t>
      </w:r>
      <w:r w:rsidR="00B15924">
        <w:rPr>
          <w:rFonts w:ascii="Cambria" w:hAnsi="Cambria"/>
          <w:lang w:val="en-US"/>
        </w:rPr>
        <w:t>allow the participation of</w:t>
      </w:r>
      <w:r w:rsidRPr="00B84C16">
        <w:rPr>
          <w:rFonts w:ascii="Cambria" w:hAnsi="Cambria"/>
          <w:lang w:val="en-US"/>
        </w:rPr>
        <w:t xml:space="preserve"> all countries, this does not change the fact that no international body currently exists where all countries can participate as equals in the development of truly global standards on tax and transparency. </w:t>
      </w:r>
    </w:p>
    <w:p w14:paraId="45195638" w14:textId="77777777" w:rsidR="00B84C16" w:rsidRDefault="00B84C16" w:rsidP="00B84C16">
      <w:pPr>
        <w:pStyle w:val="Body"/>
        <w:spacing w:after="0" w:line="240" w:lineRule="auto"/>
        <w:jc w:val="both"/>
        <w:rPr>
          <w:rFonts w:ascii="Cambria" w:eastAsia="Cambria" w:hAnsi="Cambria" w:cs="Cambria"/>
        </w:rPr>
      </w:pPr>
    </w:p>
    <w:p w14:paraId="780D8984" w14:textId="77777777" w:rsidR="00B84C16" w:rsidRDefault="00B84C16" w:rsidP="00B84C16">
      <w:pPr>
        <w:pStyle w:val="Body"/>
        <w:spacing w:after="0" w:line="240" w:lineRule="auto"/>
        <w:jc w:val="both"/>
        <w:rPr>
          <w:rFonts w:ascii="Cambria" w:eastAsia="Cambria" w:hAnsi="Cambria" w:cs="Cambria"/>
        </w:rPr>
      </w:pPr>
      <w:r w:rsidRPr="00B84C16">
        <w:rPr>
          <w:rFonts w:ascii="Cambria" w:hAnsi="Cambria"/>
          <w:lang w:val="en-US"/>
        </w:rPr>
        <w:t xml:space="preserve">The intergovernmental UN tax body should be open to participation by all countries and have the necessary resources available to ensure that it can fulfil this task. </w:t>
      </w:r>
      <w:r>
        <w:rPr>
          <w:rFonts w:ascii="Cambria" w:hAnsi="Cambria" w:cs="Arial"/>
        </w:rPr>
        <w:t xml:space="preserve">The existing UN Committee of Experts on International Cooperation in </w:t>
      </w:r>
      <w:r w:rsidRPr="00B84C16">
        <w:rPr>
          <w:rFonts w:ascii="Cambria" w:hAnsi="Cambria"/>
          <w:lang w:val="en-US"/>
        </w:rPr>
        <w:t xml:space="preserve">Tax Matters can play an important role as technical support for </w:t>
      </w:r>
      <w:r>
        <w:rPr>
          <w:rFonts w:ascii="Cambria" w:hAnsi="Cambria"/>
          <w:lang w:val="en-US"/>
        </w:rPr>
        <w:t>such an</w:t>
      </w:r>
      <w:r w:rsidRPr="00B84C16">
        <w:rPr>
          <w:rFonts w:ascii="Cambria" w:hAnsi="Cambria"/>
          <w:lang w:val="en-US"/>
        </w:rPr>
        <w:t xml:space="preserve"> intergovernmental tax body. </w:t>
      </w:r>
    </w:p>
    <w:p w14:paraId="3A6191BA" w14:textId="77777777" w:rsidR="00B84C16" w:rsidRDefault="00B84C16" w:rsidP="00B84C16">
      <w:pPr>
        <w:pStyle w:val="Body"/>
        <w:spacing w:after="0" w:line="240" w:lineRule="auto"/>
        <w:jc w:val="both"/>
        <w:rPr>
          <w:rFonts w:ascii="Cambria" w:eastAsia="Cambria" w:hAnsi="Cambria" w:cs="Cambria"/>
        </w:rPr>
      </w:pPr>
    </w:p>
    <w:p w14:paraId="4C206150" w14:textId="77777777" w:rsidR="00B84C16" w:rsidRDefault="00B84C16" w:rsidP="00B84C16">
      <w:pPr>
        <w:pStyle w:val="Body"/>
        <w:tabs>
          <w:tab w:val="left" w:pos="3210"/>
        </w:tabs>
        <w:spacing w:line="240" w:lineRule="auto"/>
        <w:jc w:val="both"/>
        <w:rPr>
          <w:rFonts w:ascii="Cambria" w:eastAsia="Cambria" w:hAnsi="Cambria" w:cs="Cambria"/>
        </w:rPr>
      </w:pPr>
      <w:r w:rsidRPr="00B84C16">
        <w:rPr>
          <w:rFonts w:ascii="Cambria" w:hAnsi="Cambria"/>
          <w:lang w:val="en-US"/>
        </w:rPr>
        <w:t xml:space="preserve">Achieving a truly global consensus on international tax and transparency standards will ensure that governments worldwide </w:t>
      </w:r>
      <w:r>
        <w:rPr>
          <w:rFonts w:ascii="Cambria" w:hAnsi="Cambria"/>
          <w:lang w:val="en-US"/>
        </w:rPr>
        <w:t>can more effectively</w:t>
      </w:r>
      <w:r w:rsidRPr="00B84C16">
        <w:rPr>
          <w:rFonts w:ascii="Cambria" w:hAnsi="Cambria"/>
          <w:lang w:val="en-US"/>
        </w:rPr>
        <w:t xml:space="preserve"> protect their national tax </w:t>
      </w:r>
      <w:r>
        <w:rPr>
          <w:rFonts w:ascii="Cambria" w:hAnsi="Cambria"/>
          <w:lang w:val="en-US"/>
        </w:rPr>
        <w:t>systems</w:t>
      </w:r>
      <w:r w:rsidRPr="00B84C16">
        <w:rPr>
          <w:rFonts w:ascii="Cambria" w:hAnsi="Cambria"/>
          <w:lang w:val="en-US"/>
        </w:rPr>
        <w:t xml:space="preserve"> from international tax dodging. It will also be of great value to small and medium enterprises, as well </w:t>
      </w:r>
      <w:r w:rsidRPr="00B84C16">
        <w:rPr>
          <w:rFonts w:ascii="Cambria" w:hAnsi="Cambria"/>
          <w:lang w:val="en-US"/>
        </w:rPr>
        <w:lastRenderedPageBreak/>
        <w:t xml:space="preserve">as multinational corporations, which will be able to benefit from international consistency and a level playing field, where all </w:t>
      </w:r>
      <w:r>
        <w:rPr>
          <w:rFonts w:ascii="Cambria" w:hAnsi="Cambria"/>
        </w:rPr>
        <w:t>companies</w:t>
      </w:r>
      <w:r w:rsidRPr="00B84C16">
        <w:rPr>
          <w:rFonts w:ascii="Cambria" w:hAnsi="Cambria"/>
          <w:lang w:val="en-US"/>
        </w:rPr>
        <w:t xml:space="preserve"> pay their fair share of taxes. </w:t>
      </w:r>
    </w:p>
    <w:p w14:paraId="1142249D" w14:textId="77777777" w:rsidR="00B84C16" w:rsidRDefault="00B84C16" w:rsidP="00B84C16">
      <w:pPr>
        <w:pStyle w:val="Body"/>
        <w:tabs>
          <w:tab w:val="left" w:pos="3210"/>
        </w:tabs>
        <w:spacing w:line="240" w:lineRule="auto"/>
        <w:jc w:val="both"/>
        <w:rPr>
          <w:rFonts w:ascii="Cambria" w:eastAsia="Cambria" w:hAnsi="Cambria" w:cs="Cambria"/>
        </w:rPr>
      </w:pPr>
      <w:r w:rsidRPr="00B84C16">
        <w:rPr>
          <w:rFonts w:ascii="Cambria" w:hAnsi="Cambria"/>
          <w:lang w:val="en-US"/>
        </w:rPr>
        <w:t xml:space="preserve">We remain at your disposal if you would like to receive more information or would like to meet in person to discuss this issue further. </w:t>
      </w:r>
    </w:p>
    <w:p w14:paraId="318359C0" w14:textId="77777777" w:rsidR="00B84C16" w:rsidRDefault="00B84C16" w:rsidP="00B84C16">
      <w:pPr>
        <w:pStyle w:val="Body"/>
        <w:tabs>
          <w:tab w:val="left" w:pos="3210"/>
        </w:tabs>
        <w:spacing w:line="240" w:lineRule="auto"/>
        <w:jc w:val="both"/>
        <w:rPr>
          <w:rFonts w:ascii="Cambria" w:eastAsia="Cambria" w:hAnsi="Cambria" w:cs="Cambria"/>
        </w:rPr>
      </w:pPr>
    </w:p>
    <w:p w14:paraId="1716F5DE" w14:textId="77777777" w:rsidR="00B84C16" w:rsidRDefault="00B84C16" w:rsidP="00B84C16">
      <w:pPr>
        <w:pStyle w:val="Body"/>
        <w:spacing w:line="240" w:lineRule="auto"/>
        <w:jc w:val="both"/>
        <w:rPr>
          <w:rFonts w:ascii="Cambria" w:eastAsia="Cambria" w:hAnsi="Cambria" w:cs="Cambria"/>
        </w:rPr>
      </w:pPr>
      <w:r w:rsidRPr="00B84C16">
        <w:rPr>
          <w:rFonts w:ascii="Cambria" w:hAnsi="Cambria"/>
          <w:lang w:val="en-US"/>
        </w:rPr>
        <w:t>Yours sincerely,</w:t>
      </w:r>
    </w:p>
    <w:p w14:paraId="66E2F454" w14:textId="77777777" w:rsidR="00B84C16" w:rsidRDefault="00B84C16" w:rsidP="00B84C16">
      <w:pPr>
        <w:pStyle w:val="Body"/>
        <w:spacing w:line="240" w:lineRule="auto"/>
        <w:jc w:val="both"/>
        <w:rPr>
          <w:rFonts w:ascii="Cambria" w:eastAsia="Cambria" w:hAnsi="Cambria" w:cs="Cambria"/>
        </w:rPr>
      </w:pPr>
    </w:p>
    <w:p w14:paraId="2BC41A93" w14:textId="77777777" w:rsidR="00B84C16" w:rsidRDefault="00B84C16" w:rsidP="00B84C16">
      <w:pPr>
        <w:pStyle w:val="Body"/>
        <w:spacing w:line="240" w:lineRule="auto"/>
        <w:jc w:val="both"/>
        <w:rPr>
          <w:rFonts w:ascii="Cambria" w:eastAsia="Cambria" w:hAnsi="Cambria" w:cs="Cambria"/>
        </w:rPr>
      </w:pPr>
    </w:p>
    <w:p w14:paraId="1D3C4E00" w14:textId="77777777" w:rsidR="00B84C16" w:rsidRDefault="00B84C16" w:rsidP="00B84C16">
      <w:pPr>
        <w:pStyle w:val="Header"/>
        <w:tabs>
          <w:tab w:val="clear" w:pos="9026"/>
          <w:tab w:val="right" w:pos="9000"/>
        </w:tabs>
        <w:jc w:val="center"/>
        <w:rPr>
          <w:rFonts w:ascii="Cambria" w:eastAsia="Cambria" w:hAnsi="Cambria" w:cs="Cambria"/>
          <w:sz w:val="24"/>
          <w:szCs w:val="24"/>
        </w:rPr>
      </w:pPr>
      <w:r w:rsidRPr="00B84C16">
        <w:rPr>
          <w:rFonts w:ascii="Cambria" w:hAnsi="Cambria"/>
          <w:sz w:val="24"/>
          <w:shd w:val="clear" w:color="auto" w:fill="FFFF00"/>
        </w:rPr>
        <w:t>[logos of all signing organizations]</w:t>
      </w:r>
    </w:p>
    <w:p w14:paraId="2D890C40" w14:textId="77777777" w:rsidR="00B84C16" w:rsidRDefault="00B84C16" w:rsidP="00B84C16">
      <w:pPr>
        <w:pStyle w:val="Body"/>
        <w:spacing w:line="240" w:lineRule="auto"/>
        <w:jc w:val="both"/>
        <w:rPr>
          <w:rFonts w:ascii="Cambria" w:eastAsia="Cambria" w:hAnsi="Cambria" w:cs="Cambria"/>
        </w:rPr>
      </w:pPr>
    </w:p>
    <w:p w14:paraId="7DA7BA34" w14:textId="77777777" w:rsidR="00B84C16" w:rsidRDefault="00B84C16" w:rsidP="00B84C16">
      <w:pPr>
        <w:pStyle w:val="Body"/>
        <w:spacing w:line="240" w:lineRule="auto"/>
        <w:jc w:val="both"/>
        <w:rPr>
          <w:rFonts w:ascii="Cambria" w:eastAsia="Cambria" w:hAnsi="Cambria" w:cs="Cambria"/>
        </w:rPr>
      </w:pPr>
    </w:p>
    <w:p w14:paraId="269F5D9F" w14:textId="77777777" w:rsidR="00B84C16" w:rsidRDefault="00B84C16" w:rsidP="00B84C16">
      <w:pPr>
        <w:pStyle w:val="Body"/>
        <w:spacing w:line="240" w:lineRule="auto"/>
        <w:jc w:val="both"/>
        <w:rPr>
          <w:rFonts w:ascii="Cambria" w:eastAsia="Cambria" w:hAnsi="Cambria" w:cs="Cambria"/>
        </w:rPr>
      </w:pPr>
    </w:p>
    <w:p w14:paraId="4AD752A3" w14:textId="77777777" w:rsidR="00B84C16" w:rsidRDefault="00B84C16" w:rsidP="00B84C16">
      <w:pPr>
        <w:pStyle w:val="Body"/>
        <w:spacing w:line="240" w:lineRule="auto"/>
        <w:jc w:val="both"/>
        <w:rPr>
          <w:rFonts w:ascii="Cambria" w:eastAsia="Cambria" w:hAnsi="Cambria" w:cs="Cambria"/>
        </w:rPr>
      </w:pPr>
    </w:p>
    <w:p w14:paraId="418A01B2" w14:textId="77777777" w:rsidR="00B84C16" w:rsidRDefault="00B84C16" w:rsidP="00B84C16">
      <w:pPr>
        <w:pStyle w:val="Body"/>
        <w:spacing w:line="240" w:lineRule="auto"/>
        <w:jc w:val="both"/>
        <w:rPr>
          <w:rFonts w:ascii="Cambria" w:eastAsia="Cambria" w:hAnsi="Cambria" w:cs="Cambria"/>
        </w:rPr>
      </w:pPr>
    </w:p>
    <w:p w14:paraId="666FD244" w14:textId="77777777" w:rsidR="00B84C16" w:rsidRDefault="00B84C16" w:rsidP="00B84C16">
      <w:pPr>
        <w:pStyle w:val="Body"/>
        <w:spacing w:line="240" w:lineRule="auto"/>
        <w:jc w:val="both"/>
        <w:rPr>
          <w:rFonts w:ascii="Cambria" w:eastAsia="Cambria" w:hAnsi="Cambria" w:cs="Cambria"/>
        </w:rPr>
      </w:pPr>
    </w:p>
    <w:p w14:paraId="6AE27B47" w14:textId="77777777" w:rsidR="00B84C16" w:rsidRDefault="00B84C16" w:rsidP="00B84C16">
      <w:pPr>
        <w:pStyle w:val="Body"/>
        <w:spacing w:line="240" w:lineRule="auto"/>
        <w:jc w:val="both"/>
        <w:rPr>
          <w:rFonts w:ascii="Cambria" w:eastAsia="Cambria" w:hAnsi="Cambria" w:cs="Cambria"/>
        </w:rPr>
      </w:pPr>
    </w:p>
    <w:p w14:paraId="0DA0474F" w14:textId="77777777" w:rsidR="00B84C16" w:rsidRDefault="00B84C16" w:rsidP="00B84C16">
      <w:pPr>
        <w:pStyle w:val="Body"/>
        <w:spacing w:line="240" w:lineRule="auto"/>
        <w:jc w:val="both"/>
        <w:rPr>
          <w:rFonts w:ascii="Cambria" w:eastAsia="Cambria" w:hAnsi="Cambria" w:cs="Cambria"/>
        </w:rPr>
      </w:pPr>
    </w:p>
    <w:p w14:paraId="58DC668F" w14:textId="77777777" w:rsidR="00B84C16" w:rsidRDefault="00B84C16" w:rsidP="00B84C16">
      <w:pPr>
        <w:pStyle w:val="Body"/>
        <w:spacing w:line="240" w:lineRule="auto"/>
        <w:jc w:val="both"/>
        <w:rPr>
          <w:rFonts w:ascii="Cambria" w:eastAsia="Cambria" w:hAnsi="Cambria" w:cs="Cambria"/>
        </w:rPr>
      </w:pPr>
    </w:p>
    <w:p w14:paraId="1A575305" w14:textId="77777777" w:rsidR="00B84C16" w:rsidRDefault="00B84C16" w:rsidP="00B84C16">
      <w:pPr>
        <w:pStyle w:val="Body"/>
        <w:spacing w:line="240" w:lineRule="auto"/>
        <w:jc w:val="both"/>
        <w:rPr>
          <w:rFonts w:ascii="Cambria" w:eastAsia="Cambria" w:hAnsi="Cambria" w:cs="Cambria"/>
        </w:rPr>
      </w:pPr>
    </w:p>
    <w:p w14:paraId="23189CD8" w14:textId="77777777" w:rsidR="00B84C16" w:rsidRPr="00B84C16" w:rsidRDefault="00B84C16" w:rsidP="00B84C16">
      <w:pPr>
        <w:pStyle w:val="Body"/>
        <w:spacing w:line="240" w:lineRule="auto"/>
        <w:jc w:val="both"/>
      </w:pPr>
    </w:p>
    <w:p w14:paraId="0245BC86" w14:textId="77777777" w:rsidR="00136A82" w:rsidRPr="00B84C16" w:rsidRDefault="00136A82">
      <w:pPr>
        <w:rPr>
          <w:lang w:val="en-GB"/>
        </w:rPr>
      </w:pPr>
    </w:p>
    <w:sectPr w:rsidR="00136A82" w:rsidRPr="00B84C16" w:rsidSect="00B84C16">
      <w:head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3D43C" w14:textId="77777777" w:rsidR="00D33ABA" w:rsidRDefault="00D33ABA" w:rsidP="00B84C16">
      <w:r>
        <w:separator/>
      </w:r>
    </w:p>
  </w:endnote>
  <w:endnote w:type="continuationSeparator" w:id="0">
    <w:p w14:paraId="110FC9C0" w14:textId="77777777" w:rsidR="00D33ABA" w:rsidRDefault="00D33ABA" w:rsidP="00B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1D022" w14:textId="77777777" w:rsidR="00D33ABA" w:rsidRDefault="00D33ABA" w:rsidP="00B84C16">
      <w:r>
        <w:separator/>
      </w:r>
    </w:p>
  </w:footnote>
  <w:footnote w:type="continuationSeparator" w:id="0">
    <w:p w14:paraId="5161DFDA" w14:textId="77777777" w:rsidR="00D33ABA" w:rsidRDefault="00D33ABA" w:rsidP="00B84C16">
      <w:r>
        <w:continuationSeparator/>
      </w:r>
    </w:p>
  </w:footnote>
  <w:footnote w:id="1">
    <w:p w14:paraId="1D3F679A" w14:textId="77777777" w:rsidR="00B84C16" w:rsidRPr="00953DC5" w:rsidRDefault="00B84C16" w:rsidP="00B84C16">
      <w:pPr>
        <w:pStyle w:val="FootnoteText"/>
        <w:rPr>
          <w:rFonts w:ascii="Cambria" w:hAnsi="Cambria"/>
          <w:sz w:val="17"/>
          <w:szCs w:val="17"/>
        </w:rPr>
      </w:pPr>
      <w:r w:rsidRPr="00953DC5">
        <w:rPr>
          <w:rStyle w:val="FootnoteReference"/>
          <w:rFonts w:ascii="Cambria" w:hAnsi="Cambria"/>
          <w:sz w:val="17"/>
          <w:szCs w:val="17"/>
        </w:rPr>
        <w:footnoteRef/>
      </w:r>
      <w:r w:rsidRPr="00953DC5">
        <w:rPr>
          <w:rFonts w:ascii="Cambria" w:hAnsi="Cambria"/>
          <w:sz w:val="17"/>
          <w:szCs w:val="17"/>
        </w:rPr>
        <w:t xml:space="preserve"> </w:t>
      </w:r>
      <w:r w:rsidRPr="00953DC5">
        <w:rPr>
          <w:rFonts w:ascii="Cambria" w:hAnsi="Cambria" w:cs="Arial Unicode MS"/>
          <w:sz w:val="17"/>
          <w:szCs w:val="17"/>
        </w:rPr>
        <w:t xml:space="preserve">UNCTAD. (2015). </w:t>
      </w:r>
      <w:r w:rsidRPr="00953DC5">
        <w:rPr>
          <w:rFonts w:ascii="Cambria" w:hAnsi="Cambria" w:cs="Arial Unicode MS"/>
          <w:i/>
          <w:sz w:val="17"/>
          <w:szCs w:val="17"/>
        </w:rPr>
        <w:t>World Investment Report 2015: Reforming international investment governance</w:t>
      </w:r>
      <w:r w:rsidRPr="00953DC5">
        <w:rPr>
          <w:rFonts w:ascii="Cambria" w:hAnsi="Cambria" w:cs="Arial Unicode MS"/>
          <w:sz w:val="17"/>
          <w:szCs w:val="17"/>
        </w:rPr>
        <w:t>.</w:t>
      </w:r>
      <w:r>
        <w:rPr>
          <w:rFonts w:ascii="Cambria" w:hAnsi="Cambria" w:cs="Arial Unicode MS"/>
          <w:sz w:val="17"/>
          <w:szCs w:val="17"/>
        </w:rPr>
        <w:t xml:space="preserve"> </w:t>
      </w:r>
      <w:hyperlink r:id="rId1" w:history="1">
        <w:r w:rsidRPr="009A3A1D">
          <w:rPr>
            <w:rStyle w:val="Hyperlink"/>
            <w:rFonts w:ascii="Cambria" w:hAnsi="Cambria" w:cs="Arial Unicode MS"/>
            <w:sz w:val="17"/>
            <w:szCs w:val="17"/>
          </w:rPr>
          <w:t>http://unctad.org/en/PublicationsLibrary/wir2015_en.pdf</w:t>
        </w:r>
      </w:hyperlink>
      <w:r>
        <w:rPr>
          <w:rFonts w:ascii="Cambria" w:hAnsi="Cambria" w:cs="Arial Unicode MS"/>
          <w:sz w:val="17"/>
          <w:szCs w:val="17"/>
        </w:rPr>
        <w:t xml:space="preserve"> </w:t>
      </w:r>
    </w:p>
  </w:footnote>
  <w:footnote w:id="2">
    <w:p w14:paraId="24764814" w14:textId="77777777" w:rsidR="00B84C16" w:rsidRDefault="00B84C16" w:rsidP="00B84C16">
      <w:pPr>
        <w:pStyle w:val="FootnoteText"/>
        <w:rPr>
          <w:rFonts w:ascii="Cambria" w:hAnsi="Cambria" w:cstheme="minorHAnsi"/>
          <w:sz w:val="17"/>
          <w:szCs w:val="17"/>
        </w:rPr>
      </w:pPr>
    </w:p>
    <w:p w14:paraId="68B7E587" w14:textId="77777777" w:rsidR="00B84C16" w:rsidRPr="00953DC5" w:rsidRDefault="00B84C16" w:rsidP="00B84C16">
      <w:pPr>
        <w:pStyle w:val="FootnoteText"/>
        <w:rPr>
          <w:rFonts w:ascii="Cambria" w:hAnsi="Cambria" w:cstheme="minorHAnsi"/>
          <w:sz w:val="17"/>
          <w:szCs w:val="17"/>
          <w:lang w:val="en-GB"/>
        </w:rPr>
      </w:pPr>
      <w:r w:rsidRPr="00953DC5">
        <w:rPr>
          <w:rStyle w:val="FootnoteReference"/>
          <w:rFonts w:ascii="Cambria" w:hAnsi="Cambria"/>
          <w:sz w:val="17"/>
          <w:szCs w:val="17"/>
        </w:rPr>
        <w:footnoteRef/>
      </w:r>
      <w:r w:rsidRPr="00953DC5">
        <w:rPr>
          <w:rFonts w:ascii="Cambria" w:hAnsi="Cambria" w:cstheme="minorHAnsi"/>
          <w:sz w:val="17"/>
          <w:szCs w:val="17"/>
        </w:rPr>
        <w:t xml:space="preserve"> UN Secretary-General Ban Ki Moon. (2014). </w:t>
      </w:r>
      <w:r w:rsidRPr="00953DC5">
        <w:rPr>
          <w:rFonts w:ascii="Cambria" w:hAnsi="Cambria" w:cstheme="minorHAnsi"/>
          <w:i/>
          <w:color w:val="222222"/>
          <w:sz w:val="17"/>
          <w:szCs w:val="17"/>
          <w:shd w:val="clear" w:color="auto" w:fill="FFFFFF"/>
        </w:rPr>
        <w:t>The road to dignity by 2030: ending poverty, transforming all lives and protecting the planet</w:t>
      </w:r>
      <w:r w:rsidRPr="00953DC5">
        <w:rPr>
          <w:rFonts w:ascii="Cambria" w:hAnsi="Cambria" w:cstheme="minorHAnsi"/>
          <w:color w:val="222222"/>
          <w:sz w:val="17"/>
          <w:szCs w:val="17"/>
          <w:shd w:val="clear" w:color="auto" w:fill="FFFFFF"/>
        </w:rPr>
        <w:t xml:space="preserve">. Synthesis report of the Secretary-General on the post-2015 sustainable development agenda. </w:t>
      </w:r>
      <w:hyperlink r:id="rId2" w:history="1">
        <w:r w:rsidRPr="00953DC5">
          <w:rPr>
            <w:rStyle w:val="Hyperlink"/>
            <w:rFonts w:ascii="Cambria" w:hAnsi="Cambria" w:cstheme="minorHAnsi"/>
            <w:sz w:val="17"/>
            <w:szCs w:val="17"/>
          </w:rPr>
          <w:t>http://www.un.org/ga/search/view_doc.asp?symbol=A/69/700&amp;Lang=E</w:t>
        </w:r>
      </w:hyperlink>
      <w:r w:rsidRPr="00953DC5">
        <w:rPr>
          <w:rFonts w:ascii="Cambria" w:hAnsi="Cambria" w:cstheme="minorHAnsi"/>
          <w:sz w:val="17"/>
          <w:szCs w:val="17"/>
        </w:rPr>
        <w:t xml:space="preserve"> </w:t>
      </w:r>
    </w:p>
  </w:footnote>
  <w:footnote w:id="3">
    <w:p w14:paraId="71ED6A12" w14:textId="77777777" w:rsidR="00B84C16" w:rsidRPr="00953DC5" w:rsidRDefault="00B84C16" w:rsidP="00B84C16">
      <w:pPr>
        <w:pStyle w:val="FootnoteText"/>
        <w:rPr>
          <w:rFonts w:ascii="Cambria" w:hAnsi="Cambria"/>
          <w:sz w:val="17"/>
          <w:szCs w:val="17"/>
          <w:lang w:val="en-GB"/>
        </w:rPr>
      </w:pPr>
      <w:r w:rsidRPr="00953DC5">
        <w:rPr>
          <w:rStyle w:val="FootnoteReference"/>
          <w:rFonts w:ascii="Cambria" w:hAnsi="Cambria" w:cstheme="minorHAnsi"/>
          <w:sz w:val="17"/>
          <w:szCs w:val="17"/>
        </w:rPr>
        <w:footnoteRef/>
      </w:r>
      <w:r w:rsidRPr="00953DC5">
        <w:rPr>
          <w:rFonts w:ascii="Cambria" w:hAnsi="Cambria" w:cstheme="minorHAnsi"/>
          <w:sz w:val="17"/>
          <w:szCs w:val="17"/>
        </w:rPr>
        <w:t xml:space="preserve"> </w:t>
      </w:r>
      <w:r w:rsidRPr="00953DC5">
        <w:rPr>
          <w:rFonts w:ascii="Cambria" w:hAnsi="Cambria" w:cstheme="minorHAnsi"/>
          <w:sz w:val="17"/>
          <w:szCs w:val="17"/>
          <w:lang w:val="en-GB"/>
        </w:rPr>
        <w:t xml:space="preserve">See </w:t>
      </w:r>
      <w:r w:rsidRPr="00953DC5">
        <w:rPr>
          <w:rFonts w:ascii="Cambria" w:hAnsi="Cambria" w:cstheme="minorHAnsi"/>
          <w:color w:val="000000"/>
          <w:sz w:val="17"/>
          <w:szCs w:val="17"/>
          <w:u w:color="000000"/>
        </w:rPr>
        <w:t>Magdalena Sepú</w:t>
      </w:r>
      <w:bookmarkStart w:id="0" w:name="_TOC315167143"/>
      <w:r w:rsidRPr="00953DC5">
        <w:rPr>
          <w:rFonts w:ascii="Cambria" w:hAnsi="Cambria" w:cstheme="minorHAnsi"/>
          <w:color w:val="000000"/>
          <w:sz w:val="17"/>
          <w:szCs w:val="17"/>
          <w:u w:color="000000"/>
        </w:rPr>
        <w:t>lveda Carmona</w:t>
      </w:r>
      <w:bookmarkEnd w:id="0"/>
      <w:r w:rsidRPr="00953DC5">
        <w:rPr>
          <w:rFonts w:ascii="Cambria" w:hAnsi="Cambria" w:cstheme="minorHAnsi"/>
          <w:color w:val="000000"/>
          <w:sz w:val="17"/>
          <w:szCs w:val="17"/>
          <w:u w:color="000000"/>
        </w:rPr>
        <w:t xml:space="preserve">. (2014). </w:t>
      </w:r>
      <w:r w:rsidRPr="00953DC5">
        <w:rPr>
          <w:rFonts w:ascii="Cambria" w:hAnsi="Cambria" w:cs="Arial"/>
          <w:i/>
          <w:color w:val="222222"/>
          <w:sz w:val="17"/>
          <w:szCs w:val="17"/>
          <w:shd w:val="clear" w:color="auto" w:fill="FFFFFF"/>
        </w:rPr>
        <w:t>Report of the Special Rapporteur on extreme poverty and human rights</w:t>
      </w:r>
      <w:r w:rsidRPr="00953DC5">
        <w:rPr>
          <w:rFonts w:ascii="Cambria" w:hAnsi="Cambria" w:cs="Arial"/>
          <w:color w:val="222222"/>
          <w:sz w:val="17"/>
          <w:szCs w:val="17"/>
          <w:shd w:val="clear" w:color="auto" w:fill="FFFFFF"/>
        </w:rPr>
        <w:t xml:space="preserve">. A/HRC/26/28. </w:t>
      </w:r>
      <w:hyperlink r:id="rId3" w:history="1">
        <w:r w:rsidRPr="00953DC5">
          <w:rPr>
            <w:rStyle w:val="Hyperlink"/>
            <w:rFonts w:ascii="Cambria" w:hAnsi="Cambria" w:cs="Arial"/>
            <w:sz w:val="17"/>
            <w:szCs w:val="17"/>
            <w:shd w:val="clear" w:color="auto" w:fill="FFFFFF"/>
          </w:rPr>
          <w:t>http://www.ohchr.org/EN/HRBodies/HRC/RegularSessions/Session26/Documents/A_HRC_26_28_ENG.doc</w:t>
        </w:r>
      </w:hyperlink>
      <w:r w:rsidRPr="00953DC5">
        <w:rPr>
          <w:rFonts w:ascii="Cambria" w:hAnsi="Cambria" w:cs="Arial"/>
          <w:color w:val="222222"/>
          <w:sz w:val="17"/>
          <w:szCs w:val="17"/>
          <w:shd w:val="clear" w:color="auto" w:fill="FFFFFF"/>
        </w:rPr>
        <w:t xml:space="preserve"> ; Juan Pablo Bohoslavsky. (2015). </w:t>
      </w:r>
      <w:r w:rsidRPr="00953DC5">
        <w:rPr>
          <w:rFonts w:ascii="Cambria" w:hAnsi="Cambria" w:cs="Arial"/>
          <w:i/>
          <w:color w:val="222222"/>
          <w:sz w:val="17"/>
          <w:szCs w:val="17"/>
          <w:shd w:val="clear" w:color="auto" w:fill="FFFFFF"/>
        </w:rPr>
        <w:t>Final study on illicit financial flows, human rights and the 2030 Agenda for Sustainable Development of the Independent Expert on the effects of foreign debt and other related international financial obligations of States on the full enjoyment of all human rights, particularly economic, social and cultural rights</w:t>
      </w:r>
      <w:r w:rsidRPr="00953DC5">
        <w:rPr>
          <w:rFonts w:ascii="Cambria" w:hAnsi="Cambria" w:cs="Arial"/>
          <w:color w:val="222222"/>
          <w:sz w:val="17"/>
          <w:szCs w:val="17"/>
          <w:shd w:val="clear" w:color="auto" w:fill="FFFFFF"/>
        </w:rPr>
        <w:t xml:space="preserve">. </w:t>
      </w:r>
      <w:r w:rsidRPr="00034D73">
        <w:rPr>
          <w:rFonts w:ascii="Cambria" w:hAnsi="Cambria" w:cs="Arial"/>
          <w:color w:val="222222"/>
          <w:sz w:val="17"/>
          <w:szCs w:val="17"/>
          <w:shd w:val="clear" w:color="auto" w:fill="FFFFFF"/>
          <w:lang w:val="fr-BE"/>
        </w:rPr>
        <w:t xml:space="preserve">A/HRC/31/61. </w:t>
      </w:r>
      <w:hyperlink r:id="rId4" w:history="1">
        <w:r w:rsidRPr="00067C68">
          <w:rPr>
            <w:rStyle w:val="Hyperlink"/>
            <w:rFonts w:ascii="Cambria" w:hAnsi="Cambria" w:cs="Arial"/>
            <w:sz w:val="17"/>
            <w:szCs w:val="17"/>
            <w:shd w:val="clear" w:color="auto" w:fill="FFFFFF"/>
            <w:lang w:val="fr-BE"/>
          </w:rPr>
          <w:t>http://daccess-ods.un.org/access.nsf/Get?Open&amp;DS=A/HRC/31/61&amp;Lang=E</w:t>
        </w:r>
      </w:hyperlink>
      <w:r w:rsidRPr="00067C68">
        <w:rPr>
          <w:rFonts w:ascii="Cambria" w:hAnsi="Cambria" w:cs="Arial"/>
          <w:color w:val="222222"/>
          <w:sz w:val="17"/>
          <w:szCs w:val="17"/>
          <w:shd w:val="clear" w:color="auto" w:fill="FFFFFF"/>
          <w:lang w:val="fr-BE"/>
        </w:rPr>
        <w:t xml:space="preserve"> ; Alfred de Zayas. </w:t>
      </w:r>
      <w:r w:rsidRPr="00067C68">
        <w:rPr>
          <w:rFonts w:ascii="Cambria" w:hAnsi="Cambria" w:cs="Arial"/>
          <w:color w:val="222222"/>
          <w:sz w:val="17"/>
          <w:szCs w:val="17"/>
          <w:shd w:val="clear" w:color="auto" w:fill="FFFFFF"/>
          <w:lang w:val="en-GB"/>
        </w:rPr>
        <w:t xml:space="preserve">(2016). </w:t>
      </w:r>
      <w:r w:rsidRPr="00953DC5">
        <w:rPr>
          <w:rFonts w:ascii="Cambria" w:hAnsi="Cambria" w:cs="Arial"/>
          <w:i/>
          <w:color w:val="222222"/>
          <w:sz w:val="17"/>
          <w:szCs w:val="17"/>
          <w:shd w:val="clear" w:color="auto" w:fill="FFFFFF"/>
        </w:rPr>
        <w:t>Promotion of a democratic and equitable international order</w:t>
      </w:r>
      <w:r w:rsidRPr="00953DC5">
        <w:rPr>
          <w:rFonts w:ascii="Cambria" w:hAnsi="Cambria" w:cs="Arial"/>
          <w:color w:val="222222"/>
          <w:sz w:val="17"/>
          <w:szCs w:val="17"/>
          <w:shd w:val="clear" w:color="auto" w:fill="FFFFFF"/>
        </w:rPr>
        <w:t xml:space="preserve">. A/71/286. </w:t>
      </w:r>
      <w:hyperlink r:id="rId5" w:history="1">
        <w:r w:rsidRPr="00953DC5">
          <w:rPr>
            <w:rStyle w:val="Hyperlink"/>
            <w:rFonts w:ascii="Cambria" w:hAnsi="Cambria" w:cs="Arial"/>
            <w:sz w:val="17"/>
            <w:szCs w:val="17"/>
            <w:shd w:val="clear" w:color="auto" w:fill="FFFFFF"/>
          </w:rPr>
          <w:t>http://daccess-ods.un.org/access.nsf/Get?Open&amp;DS=A/71/286&amp;Lang=E</w:t>
        </w:r>
      </w:hyperlink>
      <w:r w:rsidRPr="00953DC5">
        <w:rPr>
          <w:rFonts w:ascii="Cambria" w:hAnsi="Cambria" w:cs="Arial"/>
          <w:color w:val="222222"/>
          <w:sz w:val="17"/>
          <w:szCs w:val="17"/>
          <w:shd w:val="clear" w:color="auto" w:fill="FFFFFF"/>
        </w:rPr>
        <w:t xml:space="preserve"> </w:t>
      </w:r>
    </w:p>
  </w:footnote>
  <w:footnote w:id="4">
    <w:p w14:paraId="3C0B224F" w14:textId="77777777" w:rsidR="00B84C16" w:rsidRPr="00953DC5" w:rsidRDefault="00B84C16" w:rsidP="00B84C16">
      <w:pPr>
        <w:pStyle w:val="FootnoteText"/>
        <w:rPr>
          <w:rFonts w:ascii="Cambria" w:hAnsi="Cambria"/>
          <w:sz w:val="17"/>
          <w:szCs w:val="17"/>
          <w:lang w:val="en-GB"/>
        </w:rPr>
      </w:pPr>
      <w:r w:rsidRPr="00953DC5">
        <w:rPr>
          <w:rStyle w:val="FootnoteReference"/>
          <w:rFonts w:ascii="Cambria" w:hAnsi="Cambria"/>
          <w:sz w:val="17"/>
          <w:szCs w:val="17"/>
        </w:rPr>
        <w:footnoteRef/>
      </w:r>
      <w:r w:rsidRPr="00953DC5">
        <w:rPr>
          <w:rFonts w:ascii="Cambria" w:hAnsi="Cambria"/>
          <w:sz w:val="17"/>
          <w:szCs w:val="17"/>
        </w:rPr>
        <w:t xml:space="preserve"> </w:t>
      </w:r>
      <w:r w:rsidRPr="00953DC5">
        <w:rPr>
          <w:rFonts w:ascii="Cambria" w:hAnsi="Cambria"/>
          <w:sz w:val="17"/>
          <w:szCs w:val="17"/>
          <w:lang w:val="en-GB"/>
        </w:rPr>
        <w:t xml:space="preserve">ICRICT. (2015). </w:t>
      </w:r>
      <w:r w:rsidRPr="00953DC5">
        <w:rPr>
          <w:rFonts w:ascii="Cambria" w:hAnsi="Cambria"/>
          <w:i/>
          <w:sz w:val="17"/>
          <w:szCs w:val="17"/>
          <w:lang w:val="en-GB"/>
        </w:rPr>
        <w:t>Declaration of the Independent Commission for the Reform of International Corporate Taxation.</w:t>
      </w:r>
      <w:r w:rsidRPr="00953DC5">
        <w:rPr>
          <w:rFonts w:ascii="Cambria" w:hAnsi="Cambria"/>
          <w:sz w:val="17"/>
          <w:szCs w:val="17"/>
          <w:lang w:val="en-GB"/>
        </w:rPr>
        <w:t xml:space="preserve"> </w:t>
      </w:r>
      <w:hyperlink r:id="rId6" w:history="1">
        <w:r w:rsidRPr="00953DC5">
          <w:rPr>
            <w:rStyle w:val="Hyperlink"/>
            <w:rFonts w:ascii="Cambria" w:hAnsi="Cambria"/>
            <w:sz w:val="17"/>
            <w:szCs w:val="17"/>
            <w:lang w:val="en-GB"/>
          </w:rPr>
          <w:t>http://www.icrict.org/wp-content/uploads/2015/06/ICRICT_Com-Rec-Report_ENG_v1.4.pdf</w:t>
        </w:r>
      </w:hyperlink>
      <w:r w:rsidRPr="00953DC5">
        <w:rPr>
          <w:rFonts w:ascii="Cambria" w:hAnsi="Cambria"/>
          <w:sz w:val="17"/>
          <w:szCs w:val="17"/>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EBD0C" w14:textId="77777777" w:rsidR="006D3101" w:rsidRDefault="00F17799" w:rsidP="00B84C16">
    <w:pPr>
      <w:pStyle w:val="Header"/>
      <w:tabs>
        <w:tab w:val="clear" w:pos="9026"/>
        <w:tab w:val="right" w:pos="9000"/>
      </w:tabs>
      <w:jc w:val="right"/>
    </w:pPr>
    <w:r w:rsidRPr="00B84C16">
      <w:rPr>
        <w:rFonts w:ascii="Cambria" w:hAnsi="Cambria"/>
        <w:sz w:val="24"/>
        <w:shd w:val="clear" w:color="auto" w:fill="FFFF00"/>
      </w:rPr>
      <w:t>[logo of organization sending the 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D0C6E"/>
    <w:multiLevelType w:val="hybridMultilevel"/>
    <w:tmpl w:val="E12E51FC"/>
    <w:numStyleLink w:val="ImportedStyle1"/>
  </w:abstractNum>
  <w:abstractNum w:abstractNumId="1" w15:restartNumberingAfterBreak="0">
    <w:nsid w:val="73CD4990"/>
    <w:multiLevelType w:val="hybridMultilevel"/>
    <w:tmpl w:val="E12E51FC"/>
    <w:styleLink w:val="ImportedStyle1"/>
    <w:lvl w:ilvl="0" w:tplc="9DC88EA8">
      <w:start w:val="1"/>
      <w:numFmt w:val="bullet"/>
      <w:lvlText w:val="-"/>
      <w:lvlJc w:val="left"/>
      <w:pPr>
        <w:ind w:left="72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8E7EE8">
      <w:start w:val="1"/>
      <w:numFmt w:val="bullet"/>
      <w:lvlText w:val="o"/>
      <w:lvlJc w:val="left"/>
      <w:pPr>
        <w:ind w:left="144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F01D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A2332E">
      <w:start w:val="1"/>
      <w:numFmt w:val="bullet"/>
      <w:lvlText w:val="•"/>
      <w:lvlJc w:val="left"/>
      <w:pPr>
        <w:ind w:left="288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E13BA">
      <w:start w:val="1"/>
      <w:numFmt w:val="bullet"/>
      <w:lvlText w:val="o"/>
      <w:lvlJc w:val="left"/>
      <w:pPr>
        <w:ind w:left="360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68D6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5684EA">
      <w:start w:val="1"/>
      <w:numFmt w:val="bullet"/>
      <w:lvlText w:val="•"/>
      <w:lvlJc w:val="left"/>
      <w:pPr>
        <w:ind w:left="504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401C0E">
      <w:start w:val="1"/>
      <w:numFmt w:val="bullet"/>
      <w:lvlText w:val="o"/>
      <w:lvlJc w:val="left"/>
      <w:pPr>
        <w:ind w:left="576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2A68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16"/>
    <w:rsid w:val="00002D0C"/>
    <w:rsid w:val="00003CEA"/>
    <w:rsid w:val="000055E8"/>
    <w:rsid w:val="00005B54"/>
    <w:rsid w:val="00006006"/>
    <w:rsid w:val="0000662D"/>
    <w:rsid w:val="00007005"/>
    <w:rsid w:val="00007D2A"/>
    <w:rsid w:val="00011977"/>
    <w:rsid w:val="00012545"/>
    <w:rsid w:val="0001390A"/>
    <w:rsid w:val="000159CC"/>
    <w:rsid w:val="00016547"/>
    <w:rsid w:val="0001660F"/>
    <w:rsid w:val="0001735C"/>
    <w:rsid w:val="000179C7"/>
    <w:rsid w:val="00017A60"/>
    <w:rsid w:val="00020A64"/>
    <w:rsid w:val="0002242A"/>
    <w:rsid w:val="0002254E"/>
    <w:rsid w:val="00022A8C"/>
    <w:rsid w:val="00023AFD"/>
    <w:rsid w:val="00024174"/>
    <w:rsid w:val="000272E8"/>
    <w:rsid w:val="00027A30"/>
    <w:rsid w:val="00027DBC"/>
    <w:rsid w:val="00027E3B"/>
    <w:rsid w:val="000301BB"/>
    <w:rsid w:val="0003028E"/>
    <w:rsid w:val="000302BF"/>
    <w:rsid w:val="00030412"/>
    <w:rsid w:val="00031C3A"/>
    <w:rsid w:val="00032259"/>
    <w:rsid w:val="00032C93"/>
    <w:rsid w:val="00033739"/>
    <w:rsid w:val="0003459E"/>
    <w:rsid w:val="000367A1"/>
    <w:rsid w:val="00036F39"/>
    <w:rsid w:val="00037072"/>
    <w:rsid w:val="00037939"/>
    <w:rsid w:val="00037D40"/>
    <w:rsid w:val="00037DB1"/>
    <w:rsid w:val="000412B4"/>
    <w:rsid w:val="000418E2"/>
    <w:rsid w:val="00041F12"/>
    <w:rsid w:val="00044C6F"/>
    <w:rsid w:val="000451EA"/>
    <w:rsid w:val="0004762B"/>
    <w:rsid w:val="0005042B"/>
    <w:rsid w:val="00051A1C"/>
    <w:rsid w:val="0005489F"/>
    <w:rsid w:val="000573FE"/>
    <w:rsid w:val="000578CD"/>
    <w:rsid w:val="00057F9F"/>
    <w:rsid w:val="00061521"/>
    <w:rsid w:val="000617EE"/>
    <w:rsid w:val="000624EF"/>
    <w:rsid w:val="000637AC"/>
    <w:rsid w:val="00065DAD"/>
    <w:rsid w:val="00066B62"/>
    <w:rsid w:val="00066E17"/>
    <w:rsid w:val="00067262"/>
    <w:rsid w:val="00067C68"/>
    <w:rsid w:val="00070286"/>
    <w:rsid w:val="00070FF0"/>
    <w:rsid w:val="000711BB"/>
    <w:rsid w:val="00071F56"/>
    <w:rsid w:val="000731CB"/>
    <w:rsid w:val="00075B25"/>
    <w:rsid w:val="000767B9"/>
    <w:rsid w:val="0007683E"/>
    <w:rsid w:val="000773E7"/>
    <w:rsid w:val="00077AA6"/>
    <w:rsid w:val="0008009F"/>
    <w:rsid w:val="00081116"/>
    <w:rsid w:val="0008142C"/>
    <w:rsid w:val="000819B8"/>
    <w:rsid w:val="00081E53"/>
    <w:rsid w:val="00082861"/>
    <w:rsid w:val="00082DC3"/>
    <w:rsid w:val="00083DDF"/>
    <w:rsid w:val="0008465E"/>
    <w:rsid w:val="000849AD"/>
    <w:rsid w:val="0008500B"/>
    <w:rsid w:val="0008547E"/>
    <w:rsid w:val="0008577A"/>
    <w:rsid w:val="000861B6"/>
    <w:rsid w:val="000864D6"/>
    <w:rsid w:val="0009060C"/>
    <w:rsid w:val="00091B3E"/>
    <w:rsid w:val="000926D0"/>
    <w:rsid w:val="000952FF"/>
    <w:rsid w:val="00096911"/>
    <w:rsid w:val="00096FC1"/>
    <w:rsid w:val="00097B5A"/>
    <w:rsid w:val="000A1BCF"/>
    <w:rsid w:val="000A2458"/>
    <w:rsid w:val="000A3113"/>
    <w:rsid w:val="000A4B33"/>
    <w:rsid w:val="000A5AB7"/>
    <w:rsid w:val="000A6201"/>
    <w:rsid w:val="000A76E1"/>
    <w:rsid w:val="000A7A93"/>
    <w:rsid w:val="000B0AE2"/>
    <w:rsid w:val="000B15AA"/>
    <w:rsid w:val="000B19DB"/>
    <w:rsid w:val="000B4C02"/>
    <w:rsid w:val="000B678D"/>
    <w:rsid w:val="000B767B"/>
    <w:rsid w:val="000B7AF8"/>
    <w:rsid w:val="000B7CF3"/>
    <w:rsid w:val="000C2BAE"/>
    <w:rsid w:val="000C2CD5"/>
    <w:rsid w:val="000C3394"/>
    <w:rsid w:val="000C36D1"/>
    <w:rsid w:val="000C4795"/>
    <w:rsid w:val="000C62E3"/>
    <w:rsid w:val="000C6699"/>
    <w:rsid w:val="000C6B7C"/>
    <w:rsid w:val="000C6D37"/>
    <w:rsid w:val="000C7659"/>
    <w:rsid w:val="000D02F2"/>
    <w:rsid w:val="000D12C1"/>
    <w:rsid w:val="000D140D"/>
    <w:rsid w:val="000D1812"/>
    <w:rsid w:val="000D3306"/>
    <w:rsid w:val="000D34E5"/>
    <w:rsid w:val="000D4E87"/>
    <w:rsid w:val="000D6634"/>
    <w:rsid w:val="000D66BB"/>
    <w:rsid w:val="000D6AB6"/>
    <w:rsid w:val="000D6BF8"/>
    <w:rsid w:val="000E1B47"/>
    <w:rsid w:val="000E24E4"/>
    <w:rsid w:val="000E25CA"/>
    <w:rsid w:val="000E389D"/>
    <w:rsid w:val="000E3F95"/>
    <w:rsid w:val="000E56A2"/>
    <w:rsid w:val="000E7A96"/>
    <w:rsid w:val="000E7BC0"/>
    <w:rsid w:val="000F0808"/>
    <w:rsid w:val="000F1607"/>
    <w:rsid w:val="000F381C"/>
    <w:rsid w:val="000F3EF9"/>
    <w:rsid w:val="000F550A"/>
    <w:rsid w:val="000F5925"/>
    <w:rsid w:val="000F6FDC"/>
    <w:rsid w:val="00102913"/>
    <w:rsid w:val="00103ABD"/>
    <w:rsid w:val="00103D2E"/>
    <w:rsid w:val="00103D56"/>
    <w:rsid w:val="00103E77"/>
    <w:rsid w:val="00104850"/>
    <w:rsid w:val="0010507A"/>
    <w:rsid w:val="001059ED"/>
    <w:rsid w:val="00105CF6"/>
    <w:rsid w:val="001061AD"/>
    <w:rsid w:val="00106747"/>
    <w:rsid w:val="0010795A"/>
    <w:rsid w:val="0011003A"/>
    <w:rsid w:val="00110758"/>
    <w:rsid w:val="001109DF"/>
    <w:rsid w:val="00112BB5"/>
    <w:rsid w:val="001136D6"/>
    <w:rsid w:val="00113B74"/>
    <w:rsid w:val="00115875"/>
    <w:rsid w:val="00116E5B"/>
    <w:rsid w:val="00117B48"/>
    <w:rsid w:val="00120057"/>
    <w:rsid w:val="0012110C"/>
    <w:rsid w:val="001216DB"/>
    <w:rsid w:val="00121D72"/>
    <w:rsid w:val="0012348B"/>
    <w:rsid w:val="00123683"/>
    <w:rsid w:val="00124837"/>
    <w:rsid w:val="00130BE8"/>
    <w:rsid w:val="001318C2"/>
    <w:rsid w:val="0013427A"/>
    <w:rsid w:val="001359D1"/>
    <w:rsid w:val="001359FC"/>
    <w:rsid w:val="00136A82"/>
    <w:rsid w:val="00137DAA"/>
    <w:rsid w:val="00141789"/>
    <w:rsid w:val="00142B2B"/>
    <w:rsid w:val="001452C1"/>
    <w:rsid w:val="001467A9"/>
    <w:rsid w:val="00146804"/>
    <w:rsid w:val="001500A8"/>
    <w:rsid w:val="0015159C"/>
    <w:rsid w:val="0015179D"/>
    <w:rsid w:val="00154C28"/>
    <w:rsid w:val="00155A45"/>
    <w:rsid w:val="00156B53"/>
    <w:rsid w:val="00157553"/>
    <w:rsid w:val="0016021C"/>
    <w:rsid w:val="0016024F"/>
    <w:rsid w:val="001629C2"/>
    <w:rsid w:val="0016391E"/>
    <w:rsid w:val="0016392E"/>
    <w:rsid w:val="00163D0E"/>
    <w:rsid w:val="0016575D"/>
    <w:rsid w:val="00165974"/>
    <w:rsid w:val="00165FB4"/>
    <w:rsid w:val="00166B5A"/>
    <w:rsid w:val="00167A01"/>
    <w:rsid w:val="00167A4F"/>
    <w:rsid w:val="00167BDB"/>
    <w:rsid w:val="001700E6"/>
    <w:rsid w:val="0017085B"/>
    <w:rsid w:val="0017401D"/>
    <w:rsid w:val="00175A9B"/>
    <w:rsid w:val="001764BB"/>
    <w:rsid w:val="00182226"/>
    <w:rsid w:val="001822A0"/>
    <w:rsid w:val="001823C6"/>
    <w:rsid w:val="00183FF6"/>
    <w:rsid w:val="00184985"/>
    <w:rsid w:val="0018519B"/>
    <w:rsid w:val="0018597C"/>
    <w:rsid w:val="0018786D"/>
    <w:rsid w:val="00187EFA"/>
    <w:rsid w:val="00187F4B"/>
    <w:rsid w:val="001909F2"/>
    <w:rsid w:val="001915EB"/>
    <w:rsid w:val="00191733"/>
    <w:rsid w:val="00192EC5"/>
    <w:rsid w:val="0019432B"/>
    <w:rsid w:val="0019448F"/>
    <w:rsid w:val="00194D1A"/>
    <w:rsid w:val="00195B43"/>
    <w:rsid w:val="001971DD"/>
    <w:rsid w:val="0019729D"/>
    <w:rsid w:val="00197A74"/>
    <w:rsid w:val="00197CF7"/>
    <w:rsid w:val="001A00D6"/>
    <w:rsid w:val="001A0B65"/>
    <w:rsid w:val="001A113D"/>
    <w:rsid w:val="001A3468"/>
    <w:rsid w:val="001A3884"/>
    <w:rsid w:val="001A4615"/>
    <w:rsid w:val="001A4920"/>
    <w:rsid w:val="001A4AE3"/>
    <w:rsid w:val="001A5872"/>
    <w:rsid w:val="001A7890"/>
    <w:rsid w:val="001B0BF9"/>
    <w:rsid w:val="001B16B6"/>
    <w:rsid w:val="001B34E0"/>
    <w:rsid w:val="001B35A4"/>
    <w:rsid w:val="001B4640"/>
    <w:rsid w:val="001B5422"/>
    <w:rsid w:val="001B5D55"/>
    <w:rsid w:val="001B74F0"/>
    <w:rsid w:val="001C1F3F"/>
    <w:rsid w:val="001C25B8"/>
    <w:rsid w:val="001C293A"/>
    <w:rsid w:val="001C30CD"/>
    <w:rsid w:val="001C3B97"/>
    <w:rsid w:val="001C4937"/>
    <w:rsid w:val="001C56D6"/>
    <w:rsid w:val="001C61B6"/>
    <w:rsid w:val="001C623B"/>
    <w:rsid w:val="001C6F53"/>
    <w:rsid w:val="001C7477"/>
    <w:rsid w:val="001C7913"/>
    <w:rsid w:val="001D4BF9"/>
    <w:rsid w:val="001D5157"/>
    <w:rsid w:val="001D5557"/>
    <w:rsid w:val="001D71E9"/>
    <w:rsid w:val="001E4C56"/>
    <w:rsid w:val="001E51E9"/>
    <w:rsid w:val="001E59B2"/>
    <w:rsid w:val="001E5F48"/>
    <w:rsid w:val="001E65C3"/>
    <w:rsid w:val="001E7AB1"/>
    <w:rsid w:val="001E7C12"/>
    <w:rsid w:val="001F0E7A"/>
    <w:rsid w:val="001F0FC0"/>
    <w:rsid w:val="001F198C"/>
    <w:rsid w:val="001F2349"/>
    <w:rsid w:val="001F48A4"/>
    <w:rsid w:val="001F6A0D"/>
    <w:rsid w:val="001F6B34"/>
    <w:rsid w:val="001F7F83"/>
    <w:rsid w:val="00200978"/>
    <w:rsid w:val="00200DE3"/>
    <w:rsid w:val="00201890"/>
    <w:rsid w:val="002024E9"/>
    <w:rsid w:val="00202BD9"/>
    <w:rsid w:val="00202DE6"/>
    <w:rsid w:val="00203C32"/>
    <w:rsid w:val="002041B5"/>
    <w:rsid w:val="00204FF5"/>
    <w:rsid w:val="00207362"/>
    <w:rsid w:val="00207F7A"/>
    <w:rsid w:val="002103B0"/>
    <w:rsid w:val="0021040D"/>
    <w:rsid w:val="00210976"/>
    <w:rsid w:val="00210D2E"/>
    <w:rsid w:val="002126C5"/>
    <w:rsid w:val="00213B0F"/>
    <w:rsid w:val="00214C4B"/>
    <w:rsid w:val="00215EE2"/>
    <w:rsid w:val="0021652A"/>
    <w:rsid w:val="00217204"/>
    <w:rsid w:val="002179E7"/>
    <w:rsid w:val="00217A9E"/>
    <w:rsid w:val="00217B66"/>
    <w:rsid w:val="00221007"/>
    <w:rsid w:val="0022232A"/>
    <w:rsid w:val="00223350"/>
    <w:rsid w:val="00223851"/>
    <w:rsid w:val="00224374"/>
    <w:rsid w:val="00225961"/>
    <w:rsid w:val="00225BCA"/>
    <w:rsid w:val="00227935"/>
    <w:rsid w:val="00227B95"/>
    <w:rsid w:val="00227BE2"/>
    <w:rsid w:val="00227DE9"/>
    <w:rsid w:val="00230BEC"/>
    <w:rsid w:val="00231E30"/>
    <w:rsid w:val="0023229B"/>
    <w:rsid w:val="002329A0"/>
    <w:rsid w:val="00233275"/>
    <w:rsid w:val="00233984"/>
    <w:rsid w:val="002371B6"/>
    <w:rsid w:val="00237282"/>
    <w:rsid w:val="00237340"/>
    <w:rsid w:val="00237408"/>
    <w:rsid w:val="00237AF5"/>
    <w:rsid w:val="00237F7C"/>
    <w:rsid w:val="0024119F"/>
    <w:rsid w:val="00244519"/>
    <w:rsid w:val="002472D7"/>
    <w:rsid w:val="00247FAF"/>
    <w:rsid w:val="00251EF2"/>
    <w:rsid w:val="00252DE6"/>
    <w:rsid w:val="00253079"/>
    <w:rsid w:val="00253188"/>
    <w:rsid w:val="00253AB8"/>
    <w:rsid w:val="00253F0F"/>
    <w:rsid w:val="002549A8"/>
    <w:rsid w:val="00255253"/>
    <w:rsid w:val="00260715"/>
    <w:rsid w:val="00260B64"/>
    <w:rsid w:val="00260EA8"/>
    <w:rsid w:val="002621E5"/>
    <w:rsid w:val="00263483"/>
    <w:rsid w:val="0026354C"/>
    <w:rsid w:val="00264369"/>
    <w:rsid w:val="0026447D"/>
    <w:rsid w:val="00265BF7"/>
    <w:rsid w:val="0026765A"/>
    <w:rsid w:val="00272F75"/>
    <w:rsid w:val="00272F8A"/>
    <w:rsid w:val="00274521"/>
    <w:rsid w:val="00275718"/>
    <w:rsid w:val="002777C6"/>
    <w:rsid w:val="002777F6"/>
    <w:rsid w:val="00281EBD"/>
    <w:rsid w:val="00282697"/>
    <w:rsid w:val="002830ED"/>
    <w:rsid w:val="00283280"/>
    <w:rsid w:val="00283C13"/>
    <w:rsid w:val="00284754"/>
    <w:rsid w:val="002857DE"/>
    <w:rsid w:val="00286A03"/>
    <w:rsid w:val="00286A5A"/>
    <w:rsid w:val="0029209B"/>
    <w:rsid w:val="00293740"/>
    <w:rsid w:val="002959EA"/>
    <w:rsid w:val="00295C05"/>
    <w:rsid w:val="00295E46"/>
    <w:rsid w:val="002966BD"/>
    <w:rsid w:val="00296E49"/>
    <w:rsid w:val="002A14BD"/>
    <w:rsid w:val="002A3635"/>
    <w:rsid w:val="002A3CD5"/>
    <w:rsid w:val="002A3FA7"/>
    <w:rsid w:val="002A449D"/>
    <w:rsid w:val="002A51DA"/>
    <w:rsid w:val="002A5DE7"/>
    <w:rsid w:val="002B02A4"/>
    <w:rsid w:val="002B0890"/>
    <w:rsid w:val="002B1303"/>
    <w:rsid w:val="002B1594"/>
    <w:rsid w:val="002B1A96"/>
    <w:rsid w:val="002B2782"/>
    <w:rsid w:val="002B32E3"/>
    <w:rsid w:val="002B3518"/>
    <w:rsid w:val="002B5E31"/>
    <w:rsid w:val="002B643F"/>
    <w:rsid w:val="002B6D94"/>
    <w:rsid w:val="002B6F01"/>
    <w:rsid w:val="002B7E21"/>
    <w:rsid w:val="002C0D29"/>
    <w:rsid w:val="002C118C"/>
    <w:rsid w:val="002C4BC6"/>
    <w:rsid w:val="002C4DC8"/>
    <w:rsid w:val="002C52A9"/>
    <w:rsid w:val="002C5DDB"/>
    <w:rsid w:val="002D1575"/>
    <w:rsid w:val="002D4598"/>
    <w:rsid w:val="002D4829"/>
    <w:rsid w:val="002D5818"/>
    <w:rsid w:val="002D598C"/>
    <w:rsid w:val="002D5C75"/>
    <w:rsid w:val="002D68EE"/>
    <w:rsid w:val="002D7765"/>
    <w:rsid w:val="002E02BF"/>
    <w:rsid w:val="002E1198"/>
    <w:rsid w:val="002E1CC0"/>
    <w:rsid w:val="002E2B0D"/>
    <w:rsid w:val="002E47BB"/>
    <w:rsid w:val="002E47E9"/>
    <w:rsid w:val="002E5FE2"/>
    <w:rsid w:val="002E61A1"/>
    <w:rsid w:val="002E738F"/>
    <w:rsid w:val="002E74B7"/>
    <w:rsid w:val="002E77B1"/>
    <w:rsid w:val="002F0608"/>
    <w:rsid w:val="002F1ED9"/>
    <w:rsid w:val="002F565B"/>
    <w:rsid w:val="002F56E0"/>
    <w:rsid w:val="002F6576"/>
    <w:rsid w:val="002F6C02"/>
    <w:rsid w:val="002F73B1"/>
    <w:rsid w:val="002F77A4"/>
    <w:rsid w:val="002F7F19"/>
    <w:rsid w:val="00301871"/>
    <w:rsid w:val="003025B9"/>
    <w:rsid w:val="00302A66"/>
    <w:rsid w:val="00302FBA"/>
    <w:rsid w:val="003037A4"/>
    <w:rsid w:val="0030440B"/>
    <w:rsid w:val="00305DB5"/>
    <w:rsid w:val="003062BE"/>
    <w:rsid w:val="00310750"/>
    <w:rsid w:val="003117DE"/>
    <w:rsid w:val="00312B6D"/>
    <w:rsid w:val="00312C16"/>
    <w:rsid w:val="0031303C"/>
    <w:rsid w:val="0031365C"/>
    <w:rsid w:val="00313BAC"/>
    <w:rsid w:val="00315D2E"/>
    <w:rsid w:val="00317D4C"/>
    <w:rsid w:val="00317F66"/>
    <w:rsid w:val="003205B8"/>
    <w:rsid w:val="003213D5"/>
    <w:rsid w:val="0032266D"/>
    <w:rsid w:val="003228E6"/>
    <w:rsid w:val="00323079"/>
    <w:rsid w:val="00323940"/>
    <w:rsid w:val="00324AA8"/>
    <w:rsid w:val="00330134"/>
    <w:rsid w:val="00331666"/>
    <w:rsid w:val="0033169B"/>
    <w:rsid w:val="0033267F"/>
    <w:rsid w:val="00332B5F"/>
    <w:rsid w:val="00332DC4"/>
    <w:rsid w:val="00333530"/>
    <w:rsid w:val="00333F93"/>
    <w:rsid w:val="00334F09"/>
    <w:rsid w:val="00335094"/>
    <w:rsid w:val="00342348"/>
    <w:rsid w:val="00342BD2"/>
    <w:rsid w:val="00342EB8"/>
    <w:rsid w:val="00342F03"/>
    <w:rsid w:val="003450AA"/>
    <w:rsid w:val="00350C66"/>
    <w:rsid w:val="003519A2"/>
    <w:rsid w:val="00352915"/>
    <w:rsid w:val="003530A7"/>
    <w:rsid w:val="003533A8"/>
    <w:rsid w:val="003536C7"/>
    <w:rsid w:val="003537D9"/>
    <w:rsid w:val="00355992"/>
    <w:rsid w:val="003559D4"/>
    <w:rsid w:val="00355EA3"/>
    <w:rsid w:val="00355EF5"/>
    <w:rsid w:val="00355F1E"/>
    <w:rsid w:val="00357614"/>
    <w:rsid w:val="003609C9"/>
    <w:rsid w:val="003617A4"/>
    <w:rsid w:val="00361FAF"/>
    <w:rsid w:val="00363F28"/>
    <w:rsid w:val="00364BC4"/>
    <w:rsid w:val="0037275F"/>
    <w:rsid w:val="00372A82"/>
    <w:rsid w:val="00373FAC"/>
    <w:rsid w:val="00376901"/>
    <w:rsid w:val="00376E9B"/>
    <w:rsid w:val="00377912"/>
    <w:rsid w:val="00380D91"/>
    <w:rsid w:val="00382776"/>
    <w:rsid w:val="00383411"/>
    <w:rsid w:val="003865DB"/>
    <w:rsid w:val="00387030"/>
    <w:rsid w:val="003877E2"/>
    <w:rsid w:val="003900F6"/>
    <w:rsid w:val="003902DE"/>
    <w:rsid w:val="00390428"/>
    <w:rsid w:val="003919A6"/>
    <w:rsid w:val="0039287A"/>
    <w:rsid w:val="00392F8A"/>
    <w:rsid w:val="00393018"/>
    <w:rsid w:val="00397687"/>
    <w:rsid w:val="003A2159"/>
    <w:rsid w:val="003B160C"/>
    <w:rsid w:val="003B3D45"/>
    <w:rsid w:val="003B4A35"/>
    <w:rsid w:val="003B679F"/>
    <w:rsid w:val="003B7231"/>
    <w:rsid w:val="003B7EEF"/>
    <w:rsid w:val="003C0BC3"/>
    <w:rsid w:val="003C1439"/>
    <w:rsid w:val="003C26C7"/>
    <w:rsid w:val="003C2D44"/>
    <w:rsid w:val="003C321F"/>
    <w:rsid w:val="003C35AC"/>
    <w:rsid w:val="003C3B6B"/>
    <w:rsid w:val="003C641C"/>
    <w:rsid w:val="003C661E"/>
    <w:rsid w:val="003C6840"/>
    <w:rsid w:val="003D0428"/>
    <w:rsid w:val="003D095D"/>
    <w:rsid w:val="003D0A91"/>
    <w:rsid w:val="003D0AF3"/>
    <w:rsid w:val="003D4514"/>
    <w:rsid w:val="003D4642"/>
    <w:rsid w:val="003D655D"/>
    <w:rsid w:val="003E318C"/>
    <w:rsid w:val="003E37BD"/>
    <w:rsid w:val="003E4A03"/>
    <w:rsid w:val="003E4D18"/>
    <w:rsid w:val="003E6276"/>
    <w:rsid w:val="003E7B44"/>
    <w:rsid w:val="003F0E71"/>
    <w:rsid w:val="003F1392"/>
    <w:rsid w:val="003F2691"/>
    <w:rsid w:val="003F2AC3"/>
    <w:rsid w:val="003F3CC8"/>
    <w:rsid w:val="003F5516"/>
    <w:rsid w:val="003F596F"/>
    <w:rsid w:val="004010CC"/>
    <w:rsid w:val="00402FF5"/>
    <w:rsid w:val="00403458"/>
    <w:rsid w:val="00403F64"/>
    <w:rsid w:val="004054DC"/>
    <w:rsid w:val="004069F7"/>
    <w:rsid w:val="00407A23"/>
    <w:rsid w:val="00407C70"/>
    <w:rsid w:val="00410CB5"/>
    <w:rsid w:val="00411ACB"/>
    <w:rsid w:val="00412804"/>
    <w:rsid w:val="004143FA"/>
    <w:rsid w:val="00415CED"/>
    <w:rsid w:val="00416957"/>
    <w:rsid w:val="00416C92"/>
    <w:rsid w:val="00417215"/>
    <w:rsid w:val="00417280"/>
    <w:rsid w:val="004233BC"/>
    <w:rsid w:val="00423641"/>
    <w:rsid w:val="00424284"/>
    <w:rsid w:val="00425527"/>
    <w:rsid w:val="00425913"/>
    <w:rsid w:val="00425AEE"/>
    <w:rsid w:val="00426665"/>
    <w:rsid w:val="00426FA7"/>
    <w:rsid w:val="00430285"/>
    <w:rsid w:val="0043148E"/>
    <w:rsid w:val="00431B67"/>
    <w:rsid w:val="00432401"/>
    <w:rsid w:val="004333E1"/>
    <w:rsid w:val="00433F31"/>
    <w:rsid w:val="004340EC"/>
    <w:rsid w:val="00434990"/>
    <w:rsid w:val="00434F3C"/>
    <w:rsid w:val="00436B73"/>
    <w:rsid w:val="004372AB"/>
    <w:rsid w:val="004376ED"/>
    <w:rsid w:val="004379B9"/>
    <w:rsid w:val="00437DB1"/>
    <w:rsid w:val="004403AA"/>
    <w:rsid w:val="00440F42"/>
    <w:rsid w:val="00442ECC"/>
    <w:rsid w:val="004439AC"/>
    <w:rsid w:val="004454E5"/>
    <w:rsid w:val="00446CCC"/>
    <w:rsid w:val="0045155C"/>
    <w:rsid w:val="00452E7D"/>
    <w:rsid w:val="00454B05"/>
    <w:rsid w:val="00457ACE"/>
    <w:rsid w:val="00460991"/>
    <w:rsid w:val="004609BC"/>
    <w:rsid w:val="004616AF"/>
    <w:rsid w:val="0046283D"/>
    <w:rsid w:val="00463F14"/>
    <w:rsid w:val="00463F68"/>
    <w:rsid w:val="00464EF9"/>
    <w:rsid w:val="004658A1"/>
    <w:rsid w:val="00465A04"/>
    <w:rsid w:val="00465EC6"/>
    <w:rsid w:val="00466787"/>
    <w:rsid w:val="00471EA1"/>
    <w:rsid w:val="00473E06"/>
    <w:rsid w:val="004749AF"/>
    <w:rsid w:val="00475A96"/>
    <w:rsid w:val="00475B56"/>
    <w:rsid w:val="0047733B"/>
    <w:rsid w:val="00477687"/>
    <w:rsid w:val="004776DA"/>
    <w:rsid w:val="004808B4"/>
    <w:rsid w:val="0048129F"/>
    <w:rsid w:val="00481969"/>
    <w:rsid w:val="00484917"/>
    <w:rsid w:val="00486497"/>
    <w:rsid w:val="004868A3"/>
    <w:rsid w:val="004924EC"/>
    <w:rsid w:val="00492AA1"/>
    <w:rsid w:val="004934A5"/>
    <w:rsid w:val="00494CDC"/>
    <w:rsid w:val="0049523A"/>
    <w:rsid w:val="00495520"/>
    <w:rsid w:val="00496161"/>
    <w:rsid w:val="0049706B"/>
    <w:rsid w:val="00497B6C"/>
    <w:rsid w:val="004A0917"/>
    <w:rsid w:val="004A1382"/>
    <w:rsid w:val="004A2344"/>
    <w:rsid w:val="004A293C"/>
    <w:rsid w:val="004A3ABC"/>
    <w:rsid w:val="004A416B"/>
    <w:rsid w:val="004A51E8"/>
    <w:rsid w:val="004A63EB"/>
    <w:rsid w:val="004A64D9"/>
    <w:rsid w:val="004A6D77"/>
    <w:rsid w:val="004A7E54"/>
    <w:rsid w:val="004B0461"/>
    <w:rsid w:val="004B0D06"/>
    <w:rsid w:val="004B0FAE"/>
    <w:rsid w:val="004B19A7"/>
    <w:rsid w:val="004B1A89"/>
    <w:rsid w:val="004B2586"/>
    <w:rsid w:val="004B26F0"/>
    <w:rsid w:val="004B2E16"/>
    <w:rsid w:val="004B40BC"/>
    <w:rsid w:val="004B57AC"/>
    <w:rsid w:val="004B59D0"/>
    <w:rsid w:val="004B5EC3"/>
    <w:rsid w:val="004B7C13"/>
    <w:rsid w:val="004C21E4"/>
    <w:rsid w:val="004C3FD7"/>
    <w:rsid w:val="004C402C"/>
    <w:rsid w:val="004C405A"/>
    <w:rsid w:val="004C5022"/>
    <w:rsid w:val="004C61B4"/>
    <w:rsid w:val="004C7CC7"/>
    <w:rsid w:val="004D11C5"/>
    <w:rsid w:val="004D18E2"/>
    <w:rsid w:val="004D205A"/>
    <w:rsid w:val="004D246D"/>
    <w:rsid w:val="004D2DAC"/>
    <w:rsid w:val="004D32D6"/>
    <w:rsid w:val="004D3B6E"/>
    <w:rsid w:val="004D4502"/>
    <w:rsid w:val="004D4AD9"/>
    <w:rsid w:val="004D5543"/>
    <w:rsid w:val="004D71BE"/>
    <w:rsid w:val="004D736D"/>
    <w:rsid w:val="004D73D7"/>
    <w:rsid w:val="004D7CA0"/>
    <w:rsid w:val="004E3D0E"/>
    <w:rsid w:val="004E4D98"/>
    <w:rsid w:val="004E5B2E"/>
    <w:rsid w:val="004E66BB"/>
    <w:rsid w:val="004E713B"/>
    <w:rsid w:val="004F0DF3"/>
    <w:rsid w:val="004F1C09"/>
    <w:rsid w:val="004F463F"/>
    <w:rsid w:val="004F48E1"/>
    <w:rsid w:val="004F7D83"/>
    <w:rsid w:val="00502714"/>
    <w:rsid w:val="00502BF1"/>
    <w:rsid w:val="0050396E"/>
    <w:rsid w:val="00506021"/>
    <w:rsid w:val="00507392"/>
    <w:rsid w:val="00510291"/>
    <w:rsid w:val="005111B3"/>
    <w:rsid w:val="00512B54"/>
    <w:rsid w:val="0051305A"/>
    <w:rsid w:val="005150AD"/>
    <w:rsid w:val="00520732"/>
    <w:rsid w:val="00522AE4"/>
    <w:rsid w:val="00523846"/>
    <w:rsid w:val="00523C52"/>
    <w:rsid w:val="00524A93"/>
    <w:rsid w:val="005251B6"/>
    <w:rsid w:val="00527BB9"/>
    <w:rsid w:val="00530032"/>
    <w:rsid w:val="00531A43"/>
    <w:rsid w:val="00531CF5"/>
    <w:rsid w:val="00531F93"/>
    <w:rsid w:val="0053256F"/>
    <w:rsid w:val="00532570"/>
    <w:rsid w:val="00532BA0"/>
    <w:rsid w:val="00534282"/>
    <w:rsid w:val="00534341"/>
    <w:rsid w:val="00534B4E"/>
    <w:rsid w:val="00534DF8"/>
    <w:rsid w:val="00535686"/>
    <w:rsid w:val="00535E34"/>
    <w:rsid w:val="00535E39"/>
    <w:rsid w:val="00537D3B"/>
    <w:rsid w:val="00540168"/>
    <w:rsid w:val="005401DB"/>
    <w:rsid w:val="00543079"/>
    <w:rsid w:val="005430EB"/>
    <w:rsid w:val="00543EBD"/>
    <w:rsid w:val="0054474C"/>
    <w:rsid w:val="005449C1"/>
    <w:rsid w:val="005455D8"/>
    <w:rsid w:val="00545E3D"/>
    <w:rsid w:val="005462B8"/>
    <w:rsid w:val="00547E77"/>
    <w:rsid w:val="00550B04"/>
    <w:rsid w:val="00551977"/>
    <w:rsid w:val="00551F06"/>
    <w:rsid w:val="00552687"/>
    <w:rsid w:val="00552E64"/>
    <w:rsid w:val="00553A30"/>
    <w:rsid w:val="0055413F"/>
    <w:rsid w:val="00556A9E"/>
    <w:rsid w:val="0055764D"/>
    <w:rsid w:val="00557C1E"/>
    <w:rsid w:val="00557EC4"/>
    <w:rsid w:val="00560BAE"/>
    <w:rsid w:val="00561070"/>
    <w:rsid w:val="00566E9D"/>
    <w:rsid w:val="00566EF6"/>
    <w:rsid w:val="00566F95"/>
    <w:rsid w:val="00567822"/>
    <w:rsid w:val="00571263"/>
    <w:rsid w:val="005713C7"/>
    <w:rsid w:val="00572324"/>
    <w:rsid w:val="00573E18"/>
    <w:rsid w:val="00574981"/>
    <w:rsid w:val="00575981"/>
    <w:rsid w:val="00575C86"/>
    <w:rsid w:val="00575C8F"/>
    <w:rsid w:val="0057657C"/>
    <w:rsid w:val="005765BD"/>
    <w:rsid w:val="0057673E"/>
    <w:rsid w:val="00576E98"/>
    <w:rsid w:val="00577DC1"/>
    <w:rsid w:val="0058291F"/>
    <w:rsid w:val="005842A0"/>
    <w:rsid w:val="0058488A"/>
    <w:rsid w:val="00585626"/>
    <w:rsid w:val="00585F15"/>
    <w:rsid w:val="00587FEA"/>
    <w:rsid w:val="00591CB6"/>
    <w:rsid w:val="00595CBA"/>
    <w:rsid w:val="00596E88"/>
    <w:rsid w:val="00597799"/>
    <w:rsid w:val="005A023E"/>
    <w:rsid w:val="005A1587"/>
    <w:rsid w:val="005A208C"/>
    <w:rsid w:val="005A2697"/>
    <w:rsid w:val="005A373C"/>
    <w:rsid w:val="005A4E74"/>
    <w:rsid w:val="005A51AE"/>
    <w:rsid w:val="005A5784"/>
    <w:rsid w:val="005A6FB0"/>
    <w:rsid w:val="005B05E9"/>
    <w:rsid w:val="005B18C6"/>
    <w:rsid w:val="005B1B44"/>
    <w:rsid w:val="005B34D0"/>
    <w:rsid w:val="005B3CD3"/>
    <w:rsid w:val="005B4099"/>
    <w:rsid w:val="005B5017"/>
    <w:rsid w:val="005B5512"/>
    <w:rsid w:val="005B70DA"/>
    <w:rsid w:val="005B7155"/>
    <w:rsid w:val="005C534D"/>
    <w:rsid w:val="005C5859"/>
    <w:rsid w:val="005C59BA"/>
    <w:rsid w:val="005C5BCB"/>
    <w:rsid w:val="005C6C7F"/>
    <w:rsid w:val="005C712C"/>
    <w:rsid w:val="005D0B3C"/>
    <w:rsid w:val="005D140A"/>
    <w:rsid w:val="005D2704"/>
    <w:rsid w:val="005D50E0"/>
    <w:rsid w:val="005D6286"/>
    <w:rsid w:val="005D6A2C"/>
    <w:rsid w:val="005D6D8E"/>
    <w:rsid w:val="005D6EC0"/>
    <w:rsid w:val="005D6FC0"/>
    <w:rsid w:val="005D72FC"/>
    <w:rsid w:val="005E0EDD"/>
    <w:rsid w:val="005E1319"/>
    <w:rsid w:val="005E21F0"/>
    <w:rsid w:val="005E23C3"/>
    <w:rsid w:val="005E2DB0"/>
    <w:rsid w:val="005E3302"/>
    <w:rsid w:val="005E66E0"/>
    <w:rsid w:val="005E671A"/>
    <w:rsid w:val="005E73EC"/>
    <w:rsid w:val="005E7DAD"/>
    <w:rsid w:val="005F0114"/>
    <w:rsid w:val="005F3810"/>
    <w:rsid w:val="005F602D"/>
    <w:rsid w:val="005F697A"/>
    <w:rsid w:val="005F744F"/>
    <w:rsid w:val="005F7CA4"/>
    <w:rsid w:val="00602283"/>
    <w:rsid w:val="00603876"/>
    <w:rsid w:val="00603E25"/>
    <w:rsid w:val="00603E8D"/>
    <w:rsid w:val="00603FAC"/>
    <w:rsid w:val="00606DD9"/>
    <w:rsid w:val="0061025D"/>
    <w:rsid w:val="006103EF"/>
    <w:rsid w:val="0061071D"/>
    <w:rsid w:val="0061394F"/>
    <w:rsid w:val="00614650"/>
    <w:rsid w:val="006154AE"/>
    <w:rsid w:val="00615B04"/>
    <w:rsid w:val="006227A5"/>
    <w:rsid w:val="00624F8C"/>
    <w:rsid w:val="006266EC"/>
    <w:rsid w:val="00626FC1"/>
    <w:rsid w:val="006278E5"/>
    <w:rsid w:val="00627A80"/>
    <w:rsid w:val="006322EF"/>
    <w:rsid w:val="00633501"/>
    <w:rsid w:val="006336FD"/>
    <w:rsid w:val="00633F13"/>
    <w:rsid w:val="00634B26"/>
    <w:rsid w:val="00634DA1"/>
    <w:rsid w:val="0063556E"/>
    <w:rsid w:val="00635C31"/>
    <w:rsid w:val="00637F70"/>
    <w:rsid w:val="00640511"/>
    <w:rsid w:val="0064304D"/>
    <w:rsid w:val="006432F5"/>
    <w:rsid w:val="00645FE4"/>
    <w:rsid w:val="006464B7"/>
    <w:rsid w:val="00647401"/>
    <w:rsid w:val="00647650"/>
    <w:rsid w:val="0064784C"/>
    <w:rsid w:val="00650D9A"/>
    <w:rsid w:val="006513F1"/>
    <w:rsid w:val="00653F10"/>
    <w:rsid w:val="006548D7"/>
    <w:rsid w:val="00655305"/>
    <w:rsid w:val="00657B51"/>
    <w:rsid w:val="0066197F"/>
    <w:rsid w:val="00663695"/>
    <w:rsid w:val="00663714"/>
    <w:rsid w:val="00664788"/>
    <w:rsid w:val="006657FC"/>
    <w:rsid w:val="00670913"/>
    <w:rsid w:val="00671FA8"/>
    <w:rsid w:val="00671FF5"/>
    <w:rsid w:val="006728BA"/>
    <w:rsid w:val="006729B1"/>
    <w:rsid w:val="00676DBD"/>
    <w:rsid w:val="006775B7"/>
    <w:rsid w:val="00680B54"/>
    <w:rsid w:val="00681119"/>
    <w:rsid w:val="00682648"/>
    <w:rsid w:val="00685083"/>
    <w:rsid w:val="00685B1F"/>
    <w:rsid w:val="0068672D"/>
    <w:rsid w:val="00686D9E"/>
    <w:rsid w:val="00690D93"/>
    <w:rsid w:val="006914C7"/>
    <w:rsid w:val="00691ECE"/>
    <w:rsid w:val="00691F3B"/>
    <w:rsid w:val="0069225A"/>
    <w:rsid w:val="00692418"/>
    <w:rsid w:val="00692DE6"/>
    <w:rsid w:val="00694069"/>
    <w:rsid w:val="00694106"/>
    <w:rsid w:val="00694356"/>
    <w:rsid w:val="00694562"/>
    <w:rsid w:val="00694E72"/>
    <w:rsid w:val="00695445"/>
    <w:rsid w:val="00695F8C"/>
    <w:rsid w:val="006960DF"/>
    <w:rsid w:val="00696483"/>
    <w:rsid w:val="006A1A00"/>
    <w:rsid w:val="006A1E1B"/>
    <w:rsid w:val="006A2B18"/>
    <w:rsid w:val="006A326C"/>
    <w:rsid w:val="006A4983"/>
    <w:rsid w:val="006A55F2"/>
    <w:rsid w:val="006A6633"/>
    <w:rsid w:val="006A6C56"/>
    <w:rsid w:val="006B0254"/>
    <w:rsid w:val="006B0D9B"/>
    <w:rsid w:val="006B1188"/>
    <w:rsid w:val="006B27C3"/>
    <w:rsid w:val="006B33F3"/>
    <w:rsid w:val="006B4ABE"/>
    <w:rsid w:val="006B552A"/>
    <w:rsid w:val="006C04CB"/>
    <w:rsid w:val="006C082B"/>
    <w:rsid w:val="006C0931"/>
    <w:rsid w:val="006C0A70"/>
    <w:rsid w:val="006C1C88"/>
    <w:rsid w:val="006C1E44"/>
    <w:rsid w:val="006C330B"/>
    <w:rsid w:val="006C3E31"/>
    <w:rsid w:val="006C3E60"/>
    <w:rsid w:val="006C41D0"/>
    <w:rsid w:val="006C6413"/>
    <w:rsid w:val="006C6547"/>
    <w:rsid w:val="006C7678"/>
    <w:rsid w:val="006D0E01"/>
    <w:rsid w:val="006D4788"/>
    <w:rsid w:val="006D708C"/>
    <w:rsid w:val="006D72F6"/>
    <w:rsid w:val="006D73FB"/>
    <w:rsid w:val="006D7797"/>
    <w:rsid w:val="006D7BF0"/>
    <w:rsid w:val="006E0683"/>
    <w:rsid w:val="006E07EF"/>
    <w:rsid w:val="006E09FC"/>
    <w:rsid w:val="006E2711"/>
    <w:rsid w:val="006E35E1"/>
    <w:rsid w:val="006E4401"/>
    <w:rsid w:val="006E543A"/>
    <w:rsid w:val="006E6FB3"/>
    <w:rsid w:val="006F06DC"/>
    <w:rsid w:val="006F0C98"/>
    <w:rsid w:val="006F1939"/>
    <w:rsid w:val="006F1B23"/>
    <w:rsid w:val="006F1EF2"/>
    <w:rsid w:val="006F25DF"/>
    <w:rsid w:val="006F68E3"/>
    <w:rsid w:val="006F6C9A"/>
    <w:rsid w:val="006F718E"/>
    <w:rsid w:val="007014AE"/>
    <w:rsid w:val="007024A5"/>
    <w:rsid w:val="00703513"/>
    <w:rsid w:val="007052A9"/>
    <w:rsid w:val="0070552A"/>
    <w:rsid w:val="00707F51"/>
    <w:rsid w:val="0071040A"/>
    <w:rsid w:val="00711B30"/>
    <w:rsid w:val="0071224F"/>
    <w:rsid w:val="0071247B"/>
    <w:rsid w:val="007124BA"/>
    <w:rsid w:val="00713175"/>
    <w:rsid w:val="0071332C"/>
    <w:rsid w:val="007142D9"/>
    <w:rsid w:val="007145B3"/>
    <w:rsid w:val="00714C6F"/>
    <w:rsid w:val="00714E44"/>
    <w:rsid w:val="00716ABE"/>
    <w:rsid w:val="007215E4"/>
    <w:rsid w:val="00722DEA"/>
    <w:rsid w:val="0072345B"/>
    <w:rsid w:val="007246E8"/>
    <w:rsid w:val="0072537D"/>
    <w:rsid w:val="00726475"/>
    <w:rsid w:val="00727D10"/>
    <w:rsid w:val="007303F7"/>
    <w:rsid w:val="00730AB4"/>
    <w:rsid w:val="00733F2D"/>
    <w:rsid w:val="0073583B"/>
    <w:rsid w:val="007358E2"/>
    <w:rsid w:val="00735C88"/>
    <w:rsid w:val="0073695D"/>
    <w:rsid w:val="007371DB"/>
    <w:rsid w:val="007405C7"/>
    <w:rsid w:val="007405D5"/>
    <w:rsid w:val="00740772"/>
    <w:rsid w:val="0074153C"/>
    <w:rsid w:val="007417AF"/>
    <w:rsid w:val="00742724"/>
    <w:rsid w:val="007438B0"/>
    <w:rsid w:val="00743909"/>
    <w:rsid w:val="007456ED"/>
    <w:rsid w:val="00746F2C"/>
    <w:rsid w:val="00747B36"/>
    <w:rsid w:val="00750403"/>
    <w:rsid w:val="007504D4"/>
    <w:rsid w:val="007522EE"/>
    <w:rsid w:val="007529D9"/>
    <w:rsid w:val="007536E0"/>
    <w:rsid w:val="00753953"/>
    <w:rsid w:val="00753D78"/>
    <w:rsid w:val="0075418F"/>
    <w:rsid w:val="007548F9"/>
    <w:rsid w:val="00756F03"/>
    <w:rsid w:val="0075765C"/>
    <w:rsid w:val="00761277"/>
    <w:rsid w:val="00762391"/>
    <w:rsid w:val="00763E00"/>
    <w:rsid w:val="00764599"/>
    <w:rsid w:val="0076471E"/>
    <w:rsid w:val="00767504"/>
    <w:rsid w:val="00767694"/>
    <w:rsid w:val="00772074"/>
    <w:rsid w:val="00772AB9"/>
    <w:rsid w:val="00773633"/>
    <w:rsid w:val="00774131"/>
    <w:rsid w:val="007742B5"/>
    <w:rsid w:val="007761FE"/>
    <w:rsid w:val="007763BB"/>
    <w:rsid w:val="00776634"/>
    <w:rsid w:val="00781A64"/>
    <w:rsid w:val="00781BE5"/>
    <w:rsid w:val="00782A51"/>
    <w:rsid w:val="00782F9E"/>
    <w:rsid w:val="00783117"/>
    <w:rsid w:val="0078331B"/>
    <w:rsid w:val="007909DC"/>
    <w:rsid w:val="007918F2"/>
    <w:rsid w:val="00791EC7"/>
    <w:rsid w:val="00791F79"/>
    <w:rsid w:val="00792665"/>
    <w:rsid w:val="00794574"/>
    <w:rsid w:val="00794729"/>
    <w:rsid w:val="00796B13"/>
    <w:rsid w:val="00797174"/>
    <w:rsid w:val="00797A3B"/>
    <w:rsid w:val="007A0CDF"/>
    <w:rsid w:val="007A16D0"/>
    <w:rsid w:val="007A4FB1"/>
    <w:rsid w:val="007A5BB4"/>
    <w:rsid w:val="007B035F"/>
    <w:rsid w:val="007B28CB"/>
    <w:rsid w:val="007B2A92"/>
    <w:rsid w:val="007B2C77"/>
    <w:rsid w:val="007B371C"/>
    <w:rsid w:val="007B40C4"/>
    <w:rsid w:val="007B47F8"/>
    <w:rsid w:val="007B5485"/>
    <w:rsid w:val="007B59F5"/>
    <w:rsid w:val="007B5AFB"/>
    <w:rsid w:val="007B5D0D"/>
    <w:rsid w:val="007B5FB3"/>
    <w:rsid w:val="007B7BAF"/>
    <w:rsid w:val="007C0D75"/>
    <w:rsid w:val="007C46AC"/>
    <w:rsid w:val="007C4D46"/>
    <w:rsid w:val="007C7E30"/>
    <w:rsid w:val="007D087E"/>
    <w:rsid w:val="007D2EBB"/>
    <w:rsid w:val="007D2EFB"/>
    <w:rsid w:val="007D3679"/>
    <w:rsid w:val="007D49EA"/>
    <w:rsid w:val="007D5F3D"/>
    <w:rsid w:val="007D7A02"/>
    <w:rsid w:val="007E2333"/>
    <w:rsid w:val="007E4818"/>
    <w:rsid w:val="007E4821"/>
    <w:rsid w:val="007E4A17"/>
    <w:rsid w:val="007E4BBA"/>
    <w:rsid w:val="007E4D72"/>
    <w:rsid w:val="007E60D7"/>
    <w:rsid w:val="007E6F6A"/>
    <w:rsid w:val="007E74DD"/>
    <w:rsid w:val="007F14B9"/>
    <w:rsid w:val="007F185E"/>
    <w:rsid w:val="007F1D7B"/>
    <w:rsid w:val="007F28A3"/>
    <w:rsid w:val="007F4731"/>
    <w:rsid w:val="007F5081"/>
    <w:rsid w:val="007F71FA"/>
    <w:rsid w:val="007F734A"/>
    <w:rsid w:val="007F7F1A"/>
    <w:rsid w:val="00800FFE"/>
    <w:rsid w:val="00801565"/>
    <w:rsid w:val="0080200B"/>
    <w:rsid w:val="00802F34"/>
    <w:rsid w:val="008041AF"/>
    <w:rsid w:val="008051F2"/>
    <w:rsid w:val="00805831"/>
    <w:rsid w:val="0080686F"/>
    <w:rsid w:val="008068C8"/>
    <w:rsid w:val="00807CD7"/>
    <w:rsid w:val="00807F39"/>
    <w:rsid w:val="00811B93"/>
    <w:rsid w:val="00814A5C"/>
    <w:rsid w:val="00814EF4"/>
    <w:rsid w:val="0081504C"/>
    <w:rsid w:val="0082097F"/>
    <w:rsid w:val="00821721"/>
    <w:rsid w:val="00824536"/>
    <w:rsid w:val="00824BC9"/>
    <w:rsid w:val="00826E5A"/>
    <w:rsid w:val="00827193"/>
    <w:rsid w:val="00827AF5"/>
    <w:rsid w:val="00827F03"/>
    <w:rsid w:val="0083096F"/>
    <w:rsid w:val="00833983"/>
    <w:rsid w:val="00834AE0"/>
    <w:rsid w:val="00835B16"/>
    <w:rsid w:val="008378CD"/>
    <w:rsid w:val="00840441"/>
    <w:rsid w:val="008405BC"/>
    <w:rsid w:val="00840814"/>
    <w:rsid w:val="008426B1"/>
    <w:rsid w:val="00842BA3"/>
    <w:rsid w:val="0084514C"/>
    <w:rsid w:val="00846492"/>
    <w:rsid w:val="00851FC4"/>
    <w:rsid w:val="008531FB"/>
    <w:rsid w:val="008535AA"/>
    <w:rsid w:val="00854BC0"/>
    <w:rsid w:val="008564BD"/>
    <w:rsid w:val="00856D39"/>
    <w:rsid w:val="0085733B"/>
    <w:rsid w:val="00860A72"/>
    <w:rsid w:val="00860CAA"/>
    <w:rsid w:val="008614A6"/>
    <w:rsid w:val="008616F8"/>
    <w:rsid w:val="008634ED"/>
    <w:rsid w:val="00863FE7"/>
    <w:rsid w:val="008646ED"/>
    <w:rsid w:val="00865FCA"/>
    <w:rsid w:val="00867673"/>
    <w:rsid w:val="00867E7E"/>
    <w:rsid w:val="008706C4"/>
    <w:rsid w:val="00871232"/>
    <w:rsid w:val="00871C44"/>
    <w:rsid w:val="00872B76"/>
    <w:rsid w:val="00872C42"/>
    <w:rsid w:val="00872D8D"/>
    <w:rsid w:val="00874CC8"/>
    <w:rsid w:val="00874D53"/>
    <w:rsid w:val="00875193"/>
    <w:rsid w:val="0087652C"/>
    <w:rsid w:val="00876A12"/>
    <w:rsid w:val="00877569"/>
    <w:rsid w:val="00883127"/>
    <w:rsid w:val="00883176"/>
    <w:rsid w:val="0088361A"/>
    <w:rsid w:val="00883AC9"/>
    <w:rsid w:val="00884E3A"/>
    <w:rsid w:val="00884E92"/>
    <w:rsid w:val="008864C5"/>
    <w:rsid w:val="008866B9"/>
    <w:rsid w:val="008922CC"/>
    <w:rsid w:val="008927C9"/>
    <w:rsid w:val="008934D9"/>
    <w:rsid w:val="00895F93"/>
    <w:rsid w:val="0089666D"/>
    <w:rsid w:val="008979BC"/>
    <w:rsid w:val="00897A35"/>
    <w:rsid w:val="008A07C3"/>
    <w:rsid w:val="008A11AD"/>
    <w:rsid w:val="008A28D4"/>
    <w:rsid w:val="008A2E96"/>
    <w:rsid w:val="008A397C"/>
    <w:rsid w:val="008A41CD"/>
    <w:rsid w:val="008A47D6"/>
    <w:rsid w:val="008A6E70"/>
    <w:rsid w:val="008A7C0A"/>
    <w:rsid w:val="008B0541"/>
    <w:rsid w:val="008B1471"/>
    <w:rsid w:val="008B185C"/>
    <w:rsid w:val="008B3590"/>
    <w:rsid w:val="008B4706"/>
    <w:rsid w:val="008B5B03"/>
    <w:rsid w:val="008B5E92"/>
    <w:rsid w:val="008B65BF"/>
    <w:rsid w:val="008C11BC"/>
    <w:rsid w:val="008C63E9"/>
    <w:rsid w:val="008C67C3"/>
    <w:rsid w:val="008C75F3"/>
    <w:rsid w:val="008C7DBB"/>
    <w:rsid w:val="008D118C"/>
    <w:rsid w:val="008D28D7"/>
    <w:rsid w:val="008D34AB"/>
    <w:rsid w:val="008D4E41"/>
    <w:rsid w:val="008D6CA9"/>
    <w:rsid w:val="008D775D"/>
    <w:rsid w:val="008E0A74"/>
    <w:rsid w:val="008E0E12"/>
    <w:rsid w:val="008E26A0"/>
    <w:rsid w:val="008E42BC"/>
    <w:rsid w:val="008E4B9C"/>
    <w:rsid w:val="008E4FE7"/>
    <w:rsid w:val="008E6919"/>
    <w:rsid w:val="008E6B95"/>
    <w:rsid w:val="008E7BD4"/>
    <w:rsid w:val="008F12DE"/>
    <w:rsid w:val="008F2116"/>
    <w:rsid w:val="008F324C"/>
    <w:rsid w:val="008F3B3B"/>
    <w:rsid w:val="008F4C7F"/>
    <w:rsid w:val="008F4DF8"/>
    <w:rsid w:val="008F5A21"/>
    <w:rsid w:val="008F5A2F"/>
    <w:rsid w:val="008F5B6C"/>
    <w:rsid w:val="008F6FFD"/>
    <w:rsid w:val="008F7A62"/>
    <w:rsid w:val="00900897"/>
    <w:rsid w:val="0090156D"/>
    <w:rsid w:val="0090256D"/>
    <w:rsid w:val="0090302B"/>
    <w:rsid w:val="00903E6D"/>
    <w:rsid w:val="009040A3"/>
    <w:rsid w:val="00904646"/>
    <w:rsid w:val="00904F73"/>
    <w:rsid w:val="00906311"/>
    <w:rsid w:val="009066E2"/>
    <w:rsid w:val="009074B8"/>
    <w:rsid w:val="00907EC6"/>
    <w:rsid w:val="00907F96"/>
    <w:rsid w:val="00910723"/>
    <w:rsid w:val="00910B6E"/>
    <w:rsid w:val="0091229F"/>
    <w:rsid w:val="00912398"/>
    <w:rsid w:val="00912ACB"/>
    <w:rsid w:val="00912C5B"/>
    <w:rsid w:val="00913468"/>
    <w:rsid w:val="00913EDA"/>
    <w:rsid w:val="00914610"/>
    <w:rsid w:val="00914647"/>
    <w:rsid w:val="009146DA"/>
    <w:rsid w:val="00914935"/>
    <w:rsid w:val="009153C4"/>
    <w:rsid w:val="00915C87"/>
    <w:rsid w:val="00916407"/>
    <w:rsid w:val="009168CE"/>
    <w:rsid w:val="0091774C"/>
    <w:rsid w:val="00917EAF"/>
    <w:rsid w:val="0092266C"/>
    <w:rsid w:val="00922A22"/>
    <w:rsid w:val="00923657"/>
    <w:rsid w:val="00923CC9"/>
    <w:rsid w:val="009248E1"/>
    <w:rsid w:val="00924919"/>
    <w:rsid w:val="0092532C"/>
    <w:rsid w:val="00926B10"/>
    <w:rsid w:val="00926F3F"/>
    <w:rsid w:val="009274EE"/>
    <w:rsid w:val="00927F3D"/>
    <w:rsid w:val="00931723"/>
    <w:rsid w:val="009320EF"/>
    <w:rsid w:val="00934F5A"/>
    <w:rsid w:val="00937BBF"/>
    <w:rsid w:val="0094021E"/>
    <w:rsid w:val="009410BF"/>
    <w:rsid w:val="00941125"/>
    <w:rsid w:val="0094163C"/>
    <w:rsid w:val="009425BA"/>
    <w:rsid w:val="00942905"/>
    <w:rsid w:val="0094468D"/>
    <w:rsid w:val="00945A4F"/>
    <w:rsid w:val="00945C16"/>
    <w:rsid w:val="00946384"/>
    <w:rsid w:val="00946B1C"/>
    <w:rsid w:val="0094710E"/>
    <w:rsid w:val="00950F0C"/>
    <w:rsid w:val="009545D4"/>
    <w:rsid w:val="00954AD7"/>
    <w:rsid w:val="00955001"/>
    <w:rsid w:val="00956927"/>
    <w:rsid w:val="009575D4"/>
    <w:rsid w:val="00960C26"/>
    <w:rsid w:val="00961355"/>
    <w:rsid w:val="00961BCA"/>
    <w:rsid w:val="00963391"/>
    <w:rsid w:val="00963454"/>
    <w:rsid w:val="009637E4"/>
    <w:rsid w:val="009655A0"/>
    <w:rsid w:val="00965DA2"/>
    <w:rsid w:val="009661FF"/>
    <w:rsid w:val="0096644E"/>
    <w:rsid w:val="00966564"/>
    <w:rsid w:val="0096789F"/>
    <w:rsid w:val="0097166B"/>
    <w:rsid w:val="00972DD3"/>
    <w:rsid w:val="00973408"/>
    <w:rsid w:val="009739DE"/>
    <w:rsid w:val="0097429C"/>
    <w:rsid w:val="009749DB"/>
    <w:rsid w:val="009769FA"/>
    <w:rsid w:val="00976DDF"/>
    <w:rsid w:val="00980E54"/>
    <w:rsid w:val="009842DD"/>
    <w:rsid w:val="009843E8"/>
    <w:rsid w:val="009859F4"/>
    <w:rsid w:val="00986D56"/>
    <w:rsid w:val="00987BAB"/>
    <w:rsid w:val="00987E76"/>
    <w:rsid w:val="00991049"/>
    <w:rsid w:val="00991990"/>
    <w:rsid w:val="00994748"/>
    <w:rsid w:val="0099536D"/>
    <w:rsid w:val="00995921"/>
    <w:rsid w:val="00995CE8"/>
    <w:rsid w:val="00997551"/>
    <w:rsid w:val="009A1F43"/>
    <w:rsid w:val="009A29D5"/>
    <w:rsid w:val="009A29EE"/>
    <w:rsid w:val="009A52FB"/>
    <w:rsid w:val="009A5D96"/>
    <w:rsid w:val="009A78DE"/>
    <w:rsid w:val="009A7986"/>
    <w:rsid w:val="009A7CE9"/>
    <w:rsid w:val="009B085D"/>
    <w:rsid w:val="009B0A2A"/>
    <w:rsid w:val="009B1CCF"/>
    <w:rsid w:val="009B2565"/>
    <w:rsid w:val="009B30D3"/>
    <w:rsid w:val="009B43FF"/>
    <w:rsid w:val="009B565B"/>
    <w:rsid w:val="009B5A47"/>
    <w:rsid w:val="009B7C44"/>
    <w:rsid w:val="009C0B19"/>
    <w:rsid w:val="009C24EF"/>
    <w:rsid w:val="009C32A3"/>
    <w:rsid w:val="009C3A06"/>
    <w:rsid w:val="009C46E5"/>
    <w:rsid w:val="009C5728"/>
    <w:rsid w:val="009C5BA3"/>
    <w:rsid w:val="009C7107"/>
    <w:rsid w:val="009D2756"/>
    <w:rsid w:val="009D30C1"/>
    <w:rsid w:val="009D3821"/>
    <w:rsid w:val="009D413D"/>
    <w:rsid w:val="009D4632"/>
    <w:rsid w:val="009D46C8"/>
    <w:rsid w:val="009D4975"/>
    <w:rsid w:val="009D527F"/>
    <w:rsid w:val="009D581A"/>
    <w:rsid w:val="009D5A0F"/>
    <w:rsid w:val="009D5B2D"/>
    <w:rsid w:val="009D64AE"/>
    <w:rsid w:val="009D68E6"/>
    <w:rsid w:val="009D73CE"/>
    <w:rsid w:val="009E11A7"/>
    <w:rsid w:val="009E1F2D"/>
    <w:rsid w:val="009E22EB"/>
    <w:rsid w:val="009E2842"/>
    <w:rsid w:val="009E54F6"/>
    <w:rsid w:val="009E5501"/>
    <w:rsid w:val="009E577E"/>
    <w:rsid w:val="009E5906"/>
    <w:rsid w:val="009E5DFE"/>
    <w:rsid w:val="009E672E"/>
    <w:rsid w:val="009F12B0"/>
    <w:rsid w:val="009F1AC0"/>
    <w:rsid w:val="009F39B2"/>
    <w:rsid w:val="009F4339"/>
    <w:rsid w:val="009F591B"/>
    <w:rsid w:val="009F7702"/>
    <w:rsid w:val="009F7B7C"/>
    <w:rsid w:val="00A0045D"/>
    <w:rsid w:val="00A02E48"/>
    <w:rsid w:val="00A034B7"/>
    <w:rsid w:val="00A03DDE"/>
    <w:rsid w:val="00A04B19"/>
    <w:rsid w:val="00A04B95"/>
    <w:rsid w:val="00A05A08"/>
    <w:rsid w:val="00A11C07"/>
    <w:rsid w:val="00A13D9C"/>
    <w:rsid w:val="00A15704"/>
    <w:rsid w:val="00A15A49"/>
    <w:rsid w:val="00A160B8"/>
    <w:rsid w:val="00A16F54"/>
    <w:rsid w:val="00A22527"/>
    <w:rsid w:val="00A2662F"/>
    <w:rsid w:val="00A308D9"/>
    <w:rsid w:val="00A30B3C"/>
    <w:rsid w:val="00A324FA"/>
    <w:rsid w:val="00A35956"/>
    <w:rsid w:val="00A36635"/>
    <w:rsid w:val="00A36D01"/>
    <w:rsid w:val="00A412E5"/>
    <w:rsid w:val="00A42C1A"/>
    <w:rsid w:val="00A44815"/>
    <w:rsid w:val="00A45807"/>
    <w:rsid w:val="00A4614C"/>
    <w:rsid w:val="00A46692"/>
    <w:rsid w:val="00A479E3"/>
    <w:rsid w:val="00A5017F"/>
    <w:rsid w:val="00A50CB2"/>
    <w:rsid w:val="00A50E87"/>
    <w:rsid w:val="00A5136A"/>
    <w:rsid w:val="00A54B27"/>
    <w:rsid w:val="00A5709D"/>
    <w:rsid w:val="00A60795"/>
    <w:rsid w:val="00A60C7A"/>
    <w:rsid w:val="00A60DF8"/>
    <w:rsid w:val="00A61792"/>
    <w:rsid w:val="00A62720"/>
    <w:rsid w:val="00A63393"/>
    <w:rsid w:val="00A641DA"/>
    <w:rsid w:val="00A64537"/>
    <w:rsid w:val="00A64FF0"/>
    <w:rsid w:val="00A65ACA"/>
    <w:rsid w:val="00A66E8F"/>
    <w:rsid w:val="00A72EF8"/>
    <w:rsid w:val="00A743C5"/>
    <w:rsid w:val="00A764C5"/>
    <w:rsid w:val="00A77843"/>
    <w:rsid w:val="00A81486"/>
    <w:rsid w:val="00A81D52"/>
    <w:rsid w:val="00A825F6"/>
    <w:rsid w:val="00A846A1"/>
    <w:rsid w:val="00A85FD1"/>
    <w:rsid w:val="00A870C2"/>
    <w:rsid w:val="00A87232"/>
    <w:rsid w:val="00A87A76"/>
    <w:rsid w:val="00A87C8F"/>
    <w:rsid w:val="00A91324"/>
    <w:rsid w:val="00A935C5"/>
    <w:rsid w:val="00A93654"/>
    <w:rsid w:val="00A93B36"/>
    <w:rsid w:val="00A93E91"/>
    <w:rsid w:val="00A93FAF"/>
    <w:rsid w:val="00A94C02"/>
    <w:rsid w:val="00A96FFB"/>
    <w:rsid w:val="00A97C4F"/>
    <w:rsid w:val="00AA0520"/>
    <w:rsid w:val="00AA16FE"/>
    <w:rsid w:val="00AA1C73"/>
    <w:rsid w:val="00AA1E86"/>
    <w:rsid w:val="00AA2451"/>
    <w:rsid w:val="00AA5D80"/>
    <w:rsid w:val="00AA61AC"/>
    <w:rsid w:val="00AA6542"/>
    <w:rsid w:val="00AA6FE3"/>
    <w:rsid w:val="00AA775A"/>
    <w:rsid w:val="00AB0888"/>
    <w:rsid w:val="00AB0900"/>
    <w:rsid w:val="00AB1AD8"/>
    <w:rsid w:val="00AB1E2D"/>
    <w:rsid w:val="00AB24EC"/>
    <w:rsid w:val="00AB3100"/>
    <w:rsid w:val="00AB34BD"/>
    <w:rsid w:val="00AB5034"/>
    <w:rsid w:val="00AB704E"/>
    <w:rsid w:val="00AB78D2"/>
    <w:rsid w:val="00AB79D7"/>
    <w:rsid w:val="00AC0C6E"/>
    <w:rsid w:val="00AC0DDA"/>
    <w:rsid w:val="00AC0E1D"/>
    <w:rsid w:val="00AC1202"/>
    <w:rsid w:val="00AC44D6"/>
    <w:rsid w:val="00AC7442"/>
    <w:rsid w:val="00AC7B84"/>
    <w:rsid w:val="00AD0032"/>
    <w:rsid w:val="00AD01EC"/>
    <w:rsid w:val="00AD0746"/>
    <w:rsid w:val="00AD13A1"/>
    <w:rsid w:val="00AD18DC"/>
    <w:rsid w:val="00AD1BC4"/>
    <w:rsid w:val="00AD1DDF"/>
    <w:rsid w:val="00AD2374"/>
    <w:rsid w:val="00AD25AE"/>
    <w:rsid w:val="00AD2A85"/>
    <w:rsid w:val="00AD2C86"/>
    <w:rsid w:val="00AD2E02"/>
    <w:rsid w:val="00AD3300"/>
    <w:rsid w:val="00AD4322"/>
    <w:rsid w:val="00AD4C7D"/>
    <w:rsid w:val="00AD6489"/>
    <w:rsid w:val="00AD73B4"/>
    <w:rsid w:val="00AE091B"/>
    <w:rsid w:val="00AE2082"/>
    <w:rsid w:val="00AE74A7"/>
    <w:rsid w:val="00AF04D7"/>
    <w:rsid w:val="00AF1A50"/>
    <w:rsid w:val="00AF2209"/>
    <w:rsid w:val="00AF2590"/>
    <w:rsid w:val="00AF36A3"/>
    <w:rsid w:val="00AF44B1"/>
    <w:rsid w:val="00AF4C58"/>
    <w:rsid w:val="00AF5749"/>
    <w:rsid w:val="00AF5FA9"/>
    <w:rsid w:val="00AF654F"/>
    <w:rsid w:val="00AF68A1"/>
    <w:rsid w:val="00AF6B63"/>
    <w:rsid w:val="00AF73C5"/>
    <w:rsid w:val="00B00F63"/>
    <w:rsid w:val="00B01B9E"/>
    <w:rsid w:val="00B0387D"/>
    <w:rsid w:val="00B040D4"/>
    <w:rsid w:val="00B07E71"/>
    <w:rsid w:val="00B10221"/>
    <w:rsid w:val="00B1190B"/>
    <w:rsid w:val="00B11973"/>
    <w:rsid w:val="00B13059"/>
    <w:rsid w:val="00B13E9E"/>
    <w:rsid w:val="00B148B1"/>
    <w:rsid w:val="00B14AFF"/>
    <w:rsid w:val="00B15924"/>
    <w:rsid w:val="00B177D2"/>
    <w:rsid w:val="00B178D1"/>
    <w:rsid w:val="00B17A69"/>
    <w:rsid w:val="00B17FC5"/>
    <w:rsid w:val="00B200E7"/>
    <w:rsid w:val="00B21898"/>
    <w:rsid w:val="00B21A25"/>
    <w:rsid w:val="00B22E0E"/>
    <w:rsid w:val="00B240AE"/>
    <w:rsid w:val="00B25211"/>
    <w:rsid w:val="00B252DF"/>
    <w:rsid w:val="00B2564C"/>
    <w:rsid w:val="00B26444"/>
    <w:rsid w:val="00B26C5B"/>
    <w:rsid w:val="00B26DDA"/>
    <w:rsid w:val="00B3031B"/>
    <w:rsid w:val="00B307FE"/>
    <w:rsid w:val="00B31573"/>
    <w:rsid w:val="00B31B9E"/>
    <w:rsid w:val="00B335A6"/>
    <w:rsid w:val="00B35801"/>
    <w:rsid w:val="00B36B21"/>
    <w:rsid w:val="00B370FC"/>
    <w:rsid w:val="00B3742A"/>
    <w:rsid w:val="00B37669"/>
    <w:rsid w:val="00B376B1"/>
    <w:rsid w:val="00B37801"/>
    <w:rsid w:val="00B37D29"/>
    <w:rsid w:val="00B40FD7"/>
    <w:rsid w:val="00B4136A"/>
    <w:rsid w:val="00B41D8F"/>
    <w:rsid w:val="00B420FE"/>
    <w:rsid w:val="00B44450"/>
    <w:rsid w:val="00B44FDB"/>
    <w:rsid w:val="00B47C98"/>
    <w:rsid w:val="00B50419"/>
    <w:rsid w:val="00B50B5B"/>
    <w:rsid w:val="00B51C70"/>
    <w:rsid w:val="00B52030"/>
    <w:rsid w:val="00B52B5E"/>
    <w:rsid w:val="00B54019"/>
    <w:rsid w:val="00B56350"/>
    <w:rsid w:val="00B57114"/>
    <w:rsid w:val="00B62BE3"/>
    <w:rsid w:val="00B6506F"/>
    <w:rsid w:val="00B657D4"/>
    <w:rsid w:val="00B664DC"/>
    <w:rsid w:val="00B67543"/>
    <w:rsid w:val="00B67544"/>
    <w:rsid w:val="00B708E3"/>
    <w:rsid w:val="00B717C2"/>
    <w:rsid w:val="00B731A5"/>
    <w:rsid w:val="00B740D9"/>
    <w:rsid w:val="00B756E4"/>
    <w:rsid w:val="00B75A6A"/>
    <w:rsid w:val="00B767E4"/>
    <w:rsid w:val="00B76C13"/>
    <w:rsid w:val="00B77F4A"/>
    <w:rsid w:val="00B80139"/>
    <w:rsid w:val="00B80A6E"/>
    <w:rsid w:val="00B80D3B"/>
    <w:rsid w:val="00B8294D"/>
    <w:rsid w:val="00B840CF"/>
    <w:rsid w:val="00B845AA"/>
    <w:rsid w:val="00B84660"/>
    <w:rsid w:val="00B847B1"/>
    <w:rsid w:val="00B84C16"/>
    <w:rsid w:val="00B854CA"/>
    <w:rsid w:val="00B861EE"/>
    <w:rsid w:val="00B86CCD"/>
    <w:rsid w:val="00B87114"/>
    <w:rsid w:val="00B91447"/>
    <w:rsid w:val="00B91E21"/>
    <w:rsid w:val="00B92F9C"/>
    <w:rsid w:val="00B94125"/>
    <w:rsid w:val="00BA075D"/>
    <w:rsid w:val="00BA1489"/>
    <w:rsid w:val="00BA1833"/>
    <w:rsid w:val="00BA20AE"/>
    <w:rsid w:val="00BA3E48"/>
    <w:rsid w:val="00BA5FEB"/>
    <w:rsid w:val="00BA7F97"/>
    <w:rsid w:val="00BB0300"/>
    <w:rsid w:val="00BB0A11"/>
    <w:rsid w:val="00BB1BE1"/>
    <w:rsid w:val="00BB1F6E"/>
    <w:rsid w:val="00BB313A"/>
    <w:rsid w:val="00BB3E1F"/>
    <w:rsid w:val="00BB53E3"/>
    <w:rsid w:val="00BB6B1F"/>
    <w:rsid w:val="00BB7BEA"/>
    <w:rsid w:val="00BC0F39"/>
    <w:rsid w:val="00BC265A"/>
    <w:rsid w:val="00BC26EA"/>
    <w:rsid w:val="00BC2932"/>
    <w:rsid w:val="00BC29AD"/>
    <w:rsid w:val="00BC2C86"/>
    <w:rsid w:val="00BC2DC4"/>
    <w:rsid w:val="00BC3156"/>
    <w:rsid w:val="00BC319A"/>
    <w:rsid w:val="00BC3BBA"/>
    <w:rsid w:val="00BC4C3A"/>
    <w:rsid w:val="00BC5631"/>
    <w:rsid w:val="00BC5B6F"/>
    <w:rsid w:val="00BC7B1C"/>
    <w:rsid w:val="00BC7F0C"/>
    <w:rsid w:val="00BD1277"/>
    <w:rsid w:val="00BD22B3"/>
    <w:rsid w:val="00BD2F8A"/>
    <w:rsid w:val="00BD3ED0"/>
    <w:rsid w:val="00BD42FF"/>
    <w:rsid w:val="00BD493E"/>
    <w:rsid w:val="00BD5E11"/>
    <w:rsid w:val="00BD5F3C"/>
    <w:rsid w:val="00BD7471"/>
    <w:rsid w:val="00BD78E9"/>
    <w:rsid w:val="00BE039D"/>
    <w:rsid w:val="00BE14B7"/>
    <w:rsid w:val="00BE1A2D"/>
    <w:rsid w:val="00BE2090"/>
    <w:rsid w:val="00BE2D25"/>
    <w:rsid w:val="00BE311B"/>
    <w:rsid w:val="00BE3623"/>
    <w:rsid w:val="00BE48FE"/>
    <w:rsid w:val="00BE72BF"/>
    <w:rsid w:val="00BF08B3"/>
    <w:rsid w:val="00BF1347"/>
    <w:rsid w:val="00BF1CE8"/>
    <w:rsid w:val="00BF2410"/>
    <w:rsid w:val="00BF50CE"/>
    <w:rsid w:val="00BF5D0F"/>
    <w:rsid w:val="00BF5D3C"/>
    <w:rsid w:val="00C0303E"/>
    <w:rsid w:val="00C04F4E"/>
    <w:rsid w:val="00C06AA9"/>
    <w:rsid w:val="00C1203F"/>
    <w:rsid w:val="00C12B72"/>
    <w:rsid w:val="00C131AB"/>
    <w:rsid w:val="00C1450D"/>
    <w:rsid w:val="00C15AF0"/>
    <w:rsid w:val="00C15DC6"/>
    <w:rsid w:val="00C1760D"/>
    <w:rsid w:val="00C212BA"/>
    <w:rsid w:val="00C221D1"/>
    <w:rsid w:val="00C22CBE"/>
    <w:rsid w:val="00C22E35"/>
    <w:rsid w:val="00C23160"/>
    <w:rsid w:val="00C24641"/>
    <w:rsid w:val="00C251B4"/>
    <w:rsid w:val="00C25AB4"/>
    <w:rsid w:val="00C25BBF"/>
    <w:rsid w:val="00C31826"/>
    <w:rsid w:val="00C31DFE"/>
    <w:rsid w:val="00C327CD"/>
    <w:rsid w:val="00C33D86"/>
    <w:rsid w:val="00C352CC"/>
    <w:rsid w:val="00C35D91"/>
    <w:rsid w:val="00C372F7"/>
    <w:rsid w:val="00C37543"/>
    <w:rsid w:val="00C40DC4"/>
    <w:rsid w:val="00C41279"/>
    <w:rsid w:val="00C4271C"/>
    <w:rsid w:val="00C42960"/>
    <w:rsid w:val="00C42C84"/>
    <w:rsid w:val="00C4491A"/>
    <w:rsid w:val="00C44F13"/>
    <w:rsid w:val="00C44F3B"/>
    <w:rsid w:val="00C450F3"/>
    <w:rsid w:val="00C500D2"/>
    <w:rsid w:val="00C509C7"/>
    <w:rsid w:val="00C51F44"/>
    <w:rsid w:val="00C52EF8"/>
    <w:rsid w:val="00C536FE"/>
    <w:rsid w:val="00C55A43"/>
    <w:rsid w:val="00C55FF4"/>
    <w:rsid w:val="00C57521"/>
    <w:rsid w:val="00C61081"/>
    <w:rsid w:val="00C61643"/>
    <w:rsid w:val="00C61BEA"/>
    <w:rsid w:val="00C61DA9"/>
    <w:rsid w:val="00C6239F"/>
    <w:rsid w:val="00C62A5E"/>
    <w:rsid w:val="00C639BC"/>
    <w:rsid w:val="00C647C2"/>
    <w:rsid w:val="00C6718F"/>
    <w:rsid w:val="00C67CCD"/>
    <w:rsid w:val="00C70822"/>
    <w:rsid w:val="00C709F3"/>
    <w:rsid w:val="00C70D5C"/>
    <w:rsid w:val="00C710C4"/>
    <w:rsid w:val="00C71495"/>
    <w:rsid w:val="00C71720"/>
    <w:rsid w:val="00C758FC"/>
    <w:rsid w:val="00C7695B"/>
    <w:rsid w:val="00C805FA"/>
    <w:rsid w:val="00C80947"/>
    <w:rsid w:val="00C820FB"/>
    <w:rsid w:val="00C82355"/>
    <w:rsid w:val="00C82E56"/>
    <w:rsid w:val="00C83079"/>
    <w:rsid w:val="00C8325B"/>
    <w:rsid w:val="00C838BB"/>
    <w:rsid w:val="00C840BF"/>
    <w:rsid w:val="00C85E01"/>
    <w:rsid w:val="00C86F87"/>
    <w:rsid w:val="00C87C16"/>
    <w:rsid w:val="00C90783"/>
    <w:rsid w:val="00C90FFB"/>
    <w:rsid w:val="00C91751"/>
    <w:rsid w:val="00C92023"/>
    <w:rsid w:val="00C922A2"/>
    <w:rsid w:val="00C93D8D"/>
    <w:rsid w:val="00C949D5"/>
    <w:rsid w:val="00CA138B"/>
    <w:rsid w:val="00CA2990"/>
    <w:rsid w:val="00CA2A4B"/>
    <w:rsid w:val="00CA34A0"/>
    <w:rsid w:val="00CA42B4"/>
    <w:rsid w:val="00CA7543"/>
    <w:rsid w:val="00CB3154"/>
    <w:rsid w:val="00CB32BF"/>
    <w:rsid w:val="00CB4573"/>
    <w:rsid w:val="00CB507F"/>
    <w:rsid w:val="00CB63B4"/>
    <w:rsid w:val="00CB6653"/>
    <w:rsid w:val="00CB6842"/>
    <w:rsid w:val="00CB69C8"/>
    <w:rsid w:val="00CC0FCC"/>
    <w:rsid w:val="00CC2693"/>
    <w:rsid w:val="00CC30EF"/>
    <w:rsid w:val="00CC382A"/>
    <w:rsid w:val="00CC3C02"/>
    <w:rsid w:val="00CC4A76"/>
    <w:rsid w:val="00CD2694"/>
    <w:rsid w:val="00CD3053"/>
    <w:rsid w:val="00CD3AED"/>
    <w:rsid w:val="00CE17F0"/>
    <w:rsid w:val="00CE1961"/>
    <w:rsid w:val="00CE1F07"/>
    <w:rsid w:val="00CE32B2"/>
    <w:rsid w:val="00CE3B30"/>
    <w:rsid w:val="00CE5618"/>
    <w:rsid w:val="00CE606A"/>
    <w:rsid w:val="00CE6954"/>
    <w:rsid w:val="00CE6B76"/>
    <w:rsid w:val="00CE706D"/>
    <w:rsid w:val="00CF01C1"/>
    <w:rsid w:val="00CF0BC4"/>
    <w:rsid w:val="00CF1E3A"/>
    <w:rsid w:val="00CF2F23"/>
    <w:rsid w:val="00CF3786"/>
    <w:rsid w:val="00CF54FB"/>
    <w:rsid w:val="00CF5BC7"/>
    <w:rsid w:val="00CF65BF"/>
    <w:rsid w:val="00CF6713"/>
    <w:rsid w:val="00CF6B53"/>
    <w:rsid w:val="00CF71A9"/>
    <w:rsid w:val="00CF7485"/>
    <w:rsid w:val="00D00AC0"/>
    <w:rsid w:val="00D0158B"/>
    <w:rsid w:val="00D02FA8"/>
    <w:rsid w:val="00D04B3A"/>
    <w:rsid w:val="00D04B54"/>
    <w:rsid w:val="00D05D73"/>
    <w:rsid w:val="00D074A5"/>
    <w:rsid w:val="00D11126"/>
    <w:rsid w:val="00D11B7F"/>
    <w:rsid w:val="00D156B8"/>
    <w:rsid w:val="00D15BD1"/>
    <w:rsid w:val="00D16861"/>
    <w:rsid w:val="00D174A2"/>
    <w:rsid w:val="00D20526"/>
    <w:rsid w:val="00D2184A"/>
    <w:rsid w:val="00D2259C"/>
    <w:rsid w:val="00D23A6C"/>
    <w:rsid w:val="00D23D65"/>
    <w:rsid w:val="00D23EB4"/>
    <w:rsid w:val="00D24F46"/>
    <w:rsid w:val="00D25CA4"/>
    <w:rsid w:val="00D26D0B"/>
    <w:rsid w:val="00D27245"/>
    <w:rsid w:val="00D27465"/>
    <w:rsid w:val="00D27D39"/>
    <w:rsid w:val="00D316CA"/>
    <w:rsid w:val="00D31ED7"/>
    <w:rsid w:val="00D32500"/>
    <w:rsid w:val="00D32E74"/>
    <w:rsid w:val="00D33635"/>
    <w:rsid w:val="00D33ABA"/>
    <w:rsid w:val="00D33F47"/>
    <w:rsid w:val="00D347B7"/>
    <w:rsid w:val="00D34A4F"/>
    <w:rsid w:val="00D358BE"/>
    <w:rsid w:val="00D36D39"/>
    <w:rsid w:val="00D377FE"/>
    <w:rsid w:val="00D40837"/>
    <w:rsid w:val="00D408B5"/>
    <w:rsid w:val="00D40EEA"/>
    <w:rsid w:val="00D4260E"/>
    <w:rsid w:val="00D42EA0"/>
    <w:rsid w:val="00D43DEA"/>
    <w:rsid w:val="00D446E4"/>
    <w:rsid w:val="00D4664E"/>
    <w:rsid w:val="00D470D7"/>
    <w:rsid w:val="00D47602"/>
    <w:rsid w:val="00D506C7"/>
    <w:rsid w:val="00D513CD"/>
    <w:rsid w:val="00D51CC1"/>
    <w:rsid w:val="00D52A7F"/>
    <w:rsid w:val="00D53D52"/>
    <w:rsid w:val="00D53DEB"/>
    <w:rsid w:val="00D545E2"/>
    <w:rsid w:val="00D55349"/>
    <w:rsid w:val="00D556EB"/>
    <w:rsid w:val="00D5646B"/>
    <w:rsid w:val="00D56FC2"/>
    <w:rsid w:val="00D57412"/>
    <w:rsid w:val="00D61F3B"/>
    <w:rsid w:val="00D6469A"/>
    <w:rsid w:val="00D64AB6"/>
    <w:rsid w:val="00D65089"/>
    <w:rsid w:val="00D660E8"/>
    <w:rsid w:val="00D6633E"/>
    <w:rsid w:val="00D664F1"/>
    <w:rsid w:val="00D66558"/>
    <w:rsid w:val="00D7384D"/>
    <w:rsid w:val="00D751D6"/>
    <w:rsid w:val="00D76D8C"/>
    <w:rsid w:val="00D77563"/>
    <w:rsid w:val="00D80150"/>
    <w:rsid w:val="00D81DD7"/>
    <w:rsid w:val="00D8449B"/>
    <w:rsid w:val="00D850BC"/>
    <w:rsid w:val="00D8581A"/>
    <w:rsid w:val="00D85B44"/>
    <w:rsid w:val="00D86513"/>
    <w:rsid w:val="00D869A5"/>
    <w:rsid w:val="00D872DA"/>
    <w:rsid w:val="00D90024"/>
    <w:rsid w:val="00D90269"/>
    <w:rsid w:val="00D91B47"/>
    <w:rsid w:val="00D92277"/>
    <w:rsid w:val="00D929FA"/>
    <w:rsid w:val="00D95C1F"/>
    <w:rsid w:val="00D96033"/>
    <w:rsid w:val="00D964AC"/>
    <w:rsid w:val="00D97E74"/>
    <w:rsid w:val="00DA070F"/>
    <w:rsid w:val="00DA0BFE"/>
    <w:rsid w:val="00DA160D"/>
    <w:rsid w:val="00DA1D23"/>
    <w:rsid w:val="00DA2224"/>
    <w:rsid w:val="00DA2423"/>
    <w:rsid w:val="00DA24B8"/>
    <w:rsid w:val="00DA34F3"/>
    <w:rsid w:val="00DA3579"/>
    <w:rsid w:val="00DA5E78"/>
    <w:rsid w:val="00DB030D"/>
    <w:rsid w:val="00DB036C"/>
    <w:rsid w:val="00DB08FC"/>
    <w:rsid w:val="00DB1C96"/>
    <w:rsid w:val="00DB2B33"/>
    <w:rsid w:val="00DB4B5B"/>
    <w:rsid w:val="00DB5CDA"/>
    <w:rsid w:val="00DB6FF4"/>
    <w:rsid w:val="00DC0382"/>
    <w:rsid w:val="00DC06B7"/>
    <w:rsid w:val="00DC0854"/>
    <w:rsid w:val="00DC16D5"/>
    <w:rsid w:val="00DC272A"/>
    <w:rsid w:val="00DC349F"/>
    <w:rsid w:val="00DC3520"/>
    <w:rsid w:val="00DC3F69"/>
    <w:rsid w:val="00DC4251"/>
    <w:rsid w:val="00DC4688"/>
    <w:rsid w:val="00DC53A3"/>
    <w:rsid w:val="00DC5865"/>
    <w:rsid w:val="00DC6B75"/>
    <w:rsid w:val="00DC7697"/>
    <w:rsid w:val="00DD2351"/>
    <w:rsid w:val="00DD2887"/>
    <w:rsid w:val="00DD2F43"/>
    <w:rsid w:val="00DD3603"/>
    <w:rsid w:val="00DD4058"/>
    <w:rsid w:val="00DD5634"/>
    <w:rsid w:val="00DD5BCA"/>
    <w:rsid w:val="00DD69AB"/>
    <w:rsid w:val="00DD6A5E"/>
    <w:rsid w:val="00DE0AAC"/>
    <w:rsid w:val="00DE0EA5"/>
    <w:rsid w:val="00DE1885"/>
    <w:rsid w:val="00DE2785"/>
    <w:rsid w:val="00DE2EC2"/>
    <w:rsid w:val="00DE40DA"/>
    <w:rsid w:val="00DF1782"/>
    <w:rsid w:val="00DF1E40"/>
    <w:rsid w:val="00DF365D"/>
    <w:rsid w:val="00DF3670"/>
    <w:rsid w:val="00DF48C5"/>
    <w:rsid w:val="00DF4DBF"/>
    <w:rsid w:val="00DF62FB"/>
    <w:rsid w:val="00DF6581"/>
    <w:rsid w:val="00DF7A71"/>
    <w:rsid w:val="00E00C3E"/>
    <w:rsid w:val="00E00D2B"/>
    <w:rsid w:val="00E02FE0"/>
    <w:rsid w:val="00E032CC"/>
    <w:rsid w:val="00E037BB"/>
    <w:rsid w:val="00E03972"/>
    <w:rsid w:val="00E04353"/>
    <w:rsid w:val="00E07BED"/>
    <w:rsid w:val="00E111EB"/>
    <w:rsid w:val="00E115F3"/>
    <w:rsid w:val="00E1192E"/>
    <w:rsid w:val="00E12306"/>
    <w:rsid w:val="00E12D78"/>
    <w:rsid w:val="00E13222"/>
    <w:rsid w:val="00E13930"/>
    <w:rsid w:val="00E14091"/>
    <w:rsid w:val="00E141E6"/>
    <w:rsid w:val="00E14E99"/>
    <w:rsid w:val="00E15C06"/>
    <w:rsid w:val="00E16178"/>
    <w:rsid w:val="00E17EB5"/>
    <w:rsid w:val="00E204B1"/>
    <w:rsid w:val="00E2059C"/>
    <w:rsid w:val="00E20E2C"/>
    <w:rsid w:val="00E2200E"/>
    <w:rsid w:val="00E232C7"/>
    <w:rsid w:val="00E23F45"/>
    <w:rsid w:val="00E255E2"/>
    <w:rsid w:val="00E26D6F"/>
    <w:rsid w:val="00E2709C"/>
    <w:rsid w:val="00E27F3C"/>
    <w:rsid w:val="00E3004B"/>
    <w:rsid w:val="00E30146"/>
    <w:rsid w:val="00E31C78"/>
    <w:rsid w:val="00E32723"/>
    <w:rsid w:val="00E3339C"/>
    <w:rsid w:val="00E343EF"/>
    <w:rsid w:val="00E34440"/>
    <w:rsid w:val="00E3592E"/>
    <w:rsid w:val="00E403C7"/>
    <w:rsid w:val="00E4058A"/>
    <w:rsid w:val="00E41854"/>
    <w:rsid w:val="00E42199"/>
    <w:rsid w:val="00E435CB"/>
    <w:rsid w:val="00E44FA0"/>
    <w:rsid w:val="00E450BB"/>
    <w:rsid w:val="00E469B1"/>
    <w:rsid w:val="00E4755C"/>
    <w:rsid w:val="00E505D4"/>
    <w:rsid w:val="00E506A5"/>
    <w:rsid w:val="00E50944"/>
    <w:rsid w:val="00E51022"/>
    <w:rsid w:val="00E524AD"/>
    <w:rsid w:val="00E52ABC"/>
    <w:rsid w:val="00E530BB"/>
    <w:rsid w:val="00E53BED"/>
    <w:rsid w:val="00E53D82"/>
    <w:rsid w:val="00E55974"/>
    <w:rsid w:val="00E6021C"/>
    <w:rsid w:val="00E60948"/>
    <w:rsid w:val="00E6106E"/>
    <w:rsid w:val="00E63A74"/>
    <w:rsid w:val="00E6653F"/>
    <w:rsid w:val="00E70E82"/>
    <w:rsid w:val="00E71781"/>
    <w:rsid w:val="00E74BE6"/>
    <w:rsid w:val="00E74D32"/>
    <w:rsid w:val="00E75722"/>
    <w:rsid w:val="00E75A57"/>
    <w:rsid w:val="00E75DDF"/>
    <w:rsid w:val="00E75DF7"/>
    <w:rsid w:val="00E828C5"/>
    <w:rsid w:val="00E83710"/>
    <w:rsid w:val="00E850B7"/>
    <w:rsid w:val="00E85A55"/>
    <w:rsid w:val="00E86BB5"/>
    <w:rsid w:val="00E86F29"/>
    <w:rsid w:val="00E90257"/>
    <w:rsid w:val="00E907C1"/>
    <w:rsid w:val="00E91A42"/>
    <w:rsid w:val="00E9311D"/>
    <w:rsid w:val="00E94435"/>
    <w:rsid w:val="00E95007"/>
    <w:rsid w:val="00E963CE"/>
    <w:rsid w:val="00E96769"/>
    <w:rsid w:val="00E97BC3"/>
    <w:rsid w:val="00EA0646"/>
    <w:rsid w:val="00EA0897"/>
    <w:rsid w:val="00EA33EC"/>
    <w:rsid w:val="00EA3B6D"/>
    <w:rsid w:val="00EA3EFE"/>
    <w:rsid w:val="00EA413A"/>
    <w:rsid w:val="00EA5278"/>
    <w:rsid w:val="00EA57FE"/>
    <w:rsid w:val="00EA6035"/>
    <w:rsid w:val="00EA6EC1"/>
    <w:rsid w:val="00EA741E"/>
    <w:rsid w:val="00EB0073"/>
    <w:rsid w:val="00EB1D09"/>
    <w:rsid w:val="00EB2E78"/>
    <w:rsid w:val="00EB3A0F"/>
    <w:rsid w:val="00EB3AD1"/>
    <w:rsid w:val="00EB62C7"/>
    <w:rsid w:val="00EB6336"/>
    <w:rsid w:val="00EB66C9"/>
    <w:rsid w:val="00EB6AA1"/>
    <w:rsid w:val="00EC14F0"/>
    <w:rsid w:val="00EC18A7"/>
    <w:rsid w:val="00EC300B"/>
    <w:rsid w:val="00EC408B"/>
    <w:rsid w:val="00EC4299"/>
    <w:rsid w:val="00ED1B05"/>
    <w:rsid w:val="00ED1C1E"/>
    <w:rsid w:val="00ED24E1"/>
    <w:rsid w:val="00ED2F31"/>
    <w:rsid w:val="00ED4C2C"/>
    <w:rsid w:val="00ED50B9"/>
    <w:rsid w:val="00ED5936"/>
    <w:rsid w:val="00ED6650"/>
    <w:rsid w:val="00ED6C60"/>
    <w:rsid w:val="00EE0215"/>
    <w:rsid w:val="00EE166B"/>
    <w:rsid w:val="00EE1E04"/>
    <w:rsid w:val="00EE272B"/>
    <w:rsid w:val="00EE293E"/>
    <w:rsid w:val="00EE2954"/>
    <w:rsid w:val="00EE4A16"/>
    <w:rsid w:val="00EE598A"/>
    <w:rsid w:val="00EE5FD3"/>
    <w:rsid w:val="00EE632B"/>
    <w:rsid w:val="00EF07E1"/>
    <w:rsid w:val="00EF20B4"/>
    <w:rsid w:val="00EF2483"/>
    <w:rsid w:val="00EF249D"/>
    <w:rsid w:val="00EF2C85"/>
    <w:rsid w:val="00EF3209"/>
    <w:rsid w:val="00EF3ED7"/>
    <w:rsid w:val="00EF4AD8"/>
    <w:rsid w:val="00EF53CF"/>
    <w:rsid w:val="00EF6C3B"/>
    <w:rsid w:val="00EF702C"/>
    <w:rsid w:val="00EF7177"/>
    <w:rsid w:val="00EF7676"/>
    <w:rsid w:val="00EF7997"/>
    <w:rsid w:val="00F02504"/>
    <w:rsid w:val="00F0294C"/>
    <w:rsid w:val="00F02C91"/>
    <w:rsid w:val="00F038A8"/>
    <w:rsid w:val="00F06424"/>
    <w:rsid w:val="00F06461"/>
    <w:rsid w:val="00F07E4B"/>
    <w:rsid w:val="00F11AE2"/>
    <w:rsid w:val="00F12383"/>
    <w:rsid w:val="00F12F4E"/>
    <w:rsid w:val="00F14933"/>
    <w:rsid w:val="00F149B7"/>
    <w:rsid w:val="00F17799"/>
    <w:rsid w:val="00F17BA3"/>
    <w:rsid w:val="00F20A73"/>
    <w:rsid w:val="00F21577"/>
    <w:rsid w:val="00F22FA8"/>
    <w:rsid w:val="00F23579"/>
    <w:rsid w:val="00F24476"/>
    <w:rsid w:val="00F246E7"/>
    <w:rsid w:val="00F24F3B"/>
    <w:rsid w:val="00F25191"/>
    <w:rsid w:val="00F27581"/>
    <w:rsid w:val="00F27A34"/>
    <w:rsid w:val="00F27F42"/>
    <w:rsid w:val="00F310BC"/>
    <w:rsid w:val="00F31228"/>
    <w:rsid w:val="00F31CB2"/>
    <w:rsid w:val="00F32F4C"/>
    <w:rsid w:val="00F33892"/>
    <w:rsid w:val="00F33B15"/>
    <w:rsid w:val="00F35065"/>
    <w:rsid w:val="00F370BE"/>
    <w:rsid w:val="00F41AE3"/>
    <w:rsid w:val="00F42B00"/>
    <w:rsid w:val="00F43388"/>
    <w:rsid w:val="00F438B9"/>
    <w:rsid w:val="00F44C1A"/>
    <w:rsid w:val="00F456FF"/>
    <w:rsid w:val="00F46551"/>
    <w:rsid w:val="00F47FDD"/>
    <w:rsid w:val="00F50EBD"/>
    <w:rsid w:val="00F51916"/>
    <w:rsid w:val="00F51D0A"/>
    <w:rsid w:val="00F523F8"/>
    <w:rsid w:val="00F52DF8"/>
    <w:rsid w:val="00F53221"/>
    <w:rsid w:val="00F544D1"/>
    <w:rsid w:val="00F56378"/>
    <w:rsid w:val="00F5662F"/>
    <w:rsid w:val="00F5791B"/>
    <w:rsid w:val="00F61807"/>
    <w:rsid w:val="00F62E0D"/>
    <w:rsid w:val="00F6334F"/>
    <w:rsid w:val="00F643A4"/>
    <w:rsid w:val="00F648B1"/>
    <w:rsid w:val="00F65688"/>
    <w:rsid w:val="00F65891"/>
    <w:rsid w:val="00F65CF8"/>
    <w:rsid w:val="00F66558"/>
    <w:rsid w:val="00F70B37"/>
    <w:rsid w:val="00F71DFD"/>
    <w:rsid w:val="00F731BE"/>
    <w:rsid w:val="00F75C29"/>
    <w:rsid w:val="00F81E4D"/>
    <w:rsid w:val="00F81FD3"/>
    <w:rsid w:val="00F83621"/>
    <w:rsid w:val="00F83F0F"/>
    <w:rsid w:val="00F85A44"/>
    <w:rsid w:val="00F90080"/>
    <w:rsid w:val="00F901A8"/>
    <w:rsid w:val="00F9039A"/>
    <w:rsid w:val="00F93D6F"/>
    <w:rsid w:val="00F9596D"/>
    <w:rsid w:val="00F96C8C"/>
    <w:rsid w:val="00F97F18"/>
    <w:rsid w:val="00FA05EE"/>
    <w:rsid w:val="00FA11CF"/>
    <w:rsid w:val="00FA1B52"/>
    <w:rsid w:val="00FA1C7E"/>
    <w:rsid w:val="00FA33BD"/>
    <w:rsid w:val="00FA33BF"/>
    <w:rsid w:val="00FA3C43"/>
    <w:rsid w:val="00FA72B8"/>
    <w:rsid w:val="00FA7E72"/>
    <w:rsid w:val="00FB1734"/>
    <w:rsid w:val="00FB21A7"/>
    <w:rsid w:val="00FB2DA5"/>
    <w:rsid w:val="00FB3EC2"/>
    <w:rsid w:val="00FB49F5"/>
    <w:rsid w:val="00FB4A53"/>
    <w:rsid w:val="00FB4B0C"/>
    <w:rsid w:val="00FB4FC5"/>
    <w:rsid w:val="00FB53B1"/>
    <w:rsid w:val="00FB5EDB"/>
    <w:rsid w:val="00FB6ACE"/>
    <w:rsid w:val="00FB7738"/>
    <w:rsid w:val="00FC12D9"/>
    <w:rsid w:val="00FC42EE"/>
    <w:rsid w:val="00FC5284"/>
    <w:rsid w:val="00FC5509"/>
    <w:rsid w:val="00FC5DA9"/>
    <w:rsid w:val="00FC73C5"/>
    <w:rsid w:val="00FD02C3"/>
    <w:rsid w:val="00FD02FA"/>
    <w:rsid w:val="00FD0668"/>
    <w:rsid w:val="00FD2DE5"/>
    <w:rsid w:val="00FD381E"/>
    <w:rsid w:val="00FD574A"/>
    <w:rsid w:val="00FD604C"/>
    <w:rsid w:val="00FE013F"/>
    <w:rsid w:val="00FE1306"/>
    <w:rsid w:val="00FE35E1"/>
    <w:rsid w:val="00FE3E17"/>
    <w:rsid w:val="00FE433B"/>
    <w:rsid w:val="00FE64AA"/>
    <w:rsid w:val="00FF1D29"/>
    <w:rsid w:val="00FF4785"/>
    <w:rsid w:val="00FF4B49"/>
    <w:rsid w:val="00FF5B70"/>
    <w:rsid w:val="00FF6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0B52"/>
  <w15:chartTrackingRefBased/>
  <w15:docId w15:val="{0558CD2E-7329-40CB-8E08-6A71F3BA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C16"/>
    <w:pPr>
      <w:pBdr>
        <w:top w:val="nil"/>
        <w:left w:val="nil"/>
        <w:bottom w:val="nil"/>
        <w:right w:val="nil"/>
        <w:between w:val="nil"/>
        <w:bar w:val="nil"/>
      </w:pBdr>
      <w:spacing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84C16"/>
    <w:rPr>
      <w:u w:val="single"/>
    </w:rPr>
  </w:style>
  <w:style w:type="paragraph" w:styleId="Header">
    <w:name w:val="header"/>
    <w:link w:val="HeaderChar"/>
    <w:uiPriority w:val="99"/>
    <w:rsid w:val="00B84C16"/>
    <w:pPr>
      <w:pBdr>
        <w:top w:val="nil"/>
        <w:left w:val="nil"/>
        <w:bottom w:val="nil"/>
        <w:right w:val="nil"/>
        <w:between w:val="nil"/>
        <w:bar w:val="nil"/>
      </w:pBdr>
      <w:tabs>
        <w:tab w:val="center" w:pos="4513"/>
        <w:tab w:val="right" w:pos="9026"/>
      </w:tabs>
      <w:spacing w:line="240" w:lineRule="auto"/>
    </w:pPr>
    <w:rPr>
      <w:rFonts w:ascii="Calibri" w:eastAsia="Arial Unicode MS" w:hAnsi="Calibri" w:cs="Arial Unicode MS"/>
      <w:color w:val="000000"/>
      <w:u w:color="000000"/>
      <w:bdr w:val="nil"/>
      <w:lang w:val="en-US" w:eastAsia="en-GB"/>
    </w:rPr>
  </w:style>
  <w:style w:type="character" w:customStyle="1" w:styleId="HeaderChar">
    <w:name w:val="Header Char"/>
    <w:basedOn w:val="DefaultParagraphFont"/>
    <w:link w:val="Header"/>
    <w:uiPriority w:val="99"/>
    <w:rsid w:val="00B84C16"/>
    <w:rPr>
      <w:rFonts w:ascii="Calibri" w:eastAsia="Arial Unicode MS" w:hAnsi="Calibri" w:cs="Arial Unicode MS"/>
      <w:color w:val="000000"/>
      <w:u w:color="000000"/>
      <w:bdr w:val="nil"/>
      <w:lang w:val="en-US" w:eastAsia="en-GB"/>
    </w:rPr>
  </w:style>
  <w:style w:type="paragraph" w:customStyle="1" w:styleId="Body">
    <w:name w:val="Body"/>
    <w:rsid w:val="00B84C16"/>
    <w:pPr>
      <w:pBdr>
        <w:top w:val="nil"/>
        <w:left w:val="nil"/>
        <w:bottom w:val="nil"/>
        <w:right w:val="nil"/>
        <w:between w:val="nil"/>
        <w:bar w:val="nil"/>
      </w:pBdr>
      <w:spacing w:after="160"/>
    </w:pPr>
    <w:rPr>
      <w:rFonts w:ascii="Calibri" w:eastAsia="Arial Unicode MS" w:hAnsi="Calibri" w:cs="Arial Unicode MS"/>
      <w:color w:val="000000"/>
      <w:u w:color="000000"/>
      <w:bdr w:val="nil"/>
      <w:lang w:eastAsia="en-GB"/>
    </w:rPr>
  </w:style>
  <w:style w:type="paragraph" w:styleId="EndnoteText">
    <w:name w:val="endnote text"/>
    <w:link w:val="EndnoteTextChar"/>
    <w:uiPriority w:val="99"/>
    <w:rsid w:val="00B84C16"/>
    <w:pPr>
      <w:pBdr>
        <w:top w:val="nil"/>
        <w:left w:val="nil"/>
        <w:bottom w:val="nil"/>
        <w:right w:val="nil"/>
        <w:between w:val="nil"/>
        <w:bar w:val="nil"/>
      </w:pBdr>
      <w:spacing w:line="240" w:lineRule="auto"/>
    </w:pPr>
    <w:rPr>
      <w:rFonts w:ascii="Calibri" w:eastAsia="Calibri" w:hAnsi="Calibri" w:cs="Calibri"/>
      <w:color w:val="000000"/>
      <w:sz w:val="20"/>
      <w:szCs w:val="20"/>
      <w:u w:color="000000"/>
      <w:bdr w:val="nil"/>
      <w:lang w:val="en-US" w:eastAsia="en-GB"/>
    </w:rPr>
  </w:style>
  <w:style w:type="character" w:customStyle="1" w:styleId="EndnoteTextChar">
    <w:name w:val="Endnote Text Char"/>
    <w:basedOn w:val="DefaultParagraphFont"/>
    <w:link w:val="EndnoteText"/>
    <w:uiPriority w:val="99"/>
    <w:rsid w:val="00B84C16"/>
    <w:rPr>
      <w:rFonts w:ascii="Calibri" w:eastAsia="Calibri" w:hAnsi="Calibri" w:cs="Calibri"/>
      <w:color w:val="000000"/>
      <w:sz w:val="20"/>
      <w:szCs w:val="20"/>
      <w:u w:color="000000"/>
      <w:bdr w:val="nil"/>
      <w:lang w:val="en-US" w:eastAsia="en-GB"/>
    </w:rPr>
  </w:style>
  <w:style w:type="paragraph" w:styleId="ListParagraph">
    <w:name w:val="List Paragraph"/>
    <w:uiPriority w:val="34"/>
    <w:qFormat/>
    <w:rsid w:val="00B84C16"/>
    <w:pPr>
      <w:pBdr>
        <w:top w:val="nil"/>
        <w:left w:val="nil"/>
        <w:bottom w:val="nil"/>
        <w:right w:val="nil"/>
        <w:between w:val="nil"/>
        <w:bar w:val="nil"/>
      </w:pBdr>
      <w:spacing w:after="160"/>
      <w:ind w:left="720"/>
    </w:pPr>
    <w:rPr>
      <w:rFonts w:ascii="Calibri" w:eastAsia="Arial Unicode MS" w:hAnsi="Calibri" w:cs="Arial Unicode MS"/>
      <w:color w:val="000000"/>
      <w:u w:color="000000"/>
      <w:bdr w:val="nil"/>
      <w:lang w:val="en-US" w:eastAsia="en-GB"/>
    </w:rPr>
  </w:style>
  <w:style w:type="numbering" w:customStyle="1" w:styleId="ImportedStyle1">
    <w:name w:val="Imported Style 1"/>
    <w:rsid w:val="00B84C16"/>
    <w:pPr>
      <w:numPr>
        <w:numId w:val="1"/>
      </w:numPr>
    </w:pPr>
  </w:style>
  <w:style w:type="paragraph" w:styleId="FootnoteText">
    <w:name w:val="footnote text"/>
    <w:basedOn w:val="Normal"/>
    <w:link w:val="FootnoteTextChar"/>
    <w:uiPriority w:val="99"/>
    <w:semiHidden/>
    <w:unhideWhenUsed/>
    <w:rsid w:val="00B84C16"/>
    <w:rPr>
      <w:sz w:val="20"/>
      <w:szCs w:val="20"/>
    </w:rPr>
  </w:style>
  <w:style w:type="character" w:customStyle="1" w:styleId="FootnoteTextChar">
    <w:name w:val="Footnote Text Char"/>
    <w:basedOn w:val="DefaultParagraphFont"/>
    <w:link w:val="FootnoteText"/>
    <w:uiPriority w:val="99"/>
    <w:semiHidden/>
    <w:rsid w:val="00B84C16"/>
    <w:rPr>
      <w:rFonts w:ascii="Times New Roman" w:eastAsia="Arial Unicode MS" w:hAnsi="Times New Roman" w:cs="Times New Roman"/>
      <w:sz w:val="20"/>
      <w:szCs w:val="20"/>
      <w:bdr w:val="nil"/>
      <w:lang w:val="en-US"/>
    </w:rPr>
  </w:style>
  <w:style w:type="character" w:styleId="FootnoteReference">
    <w:name w:val="footnote reference"/>
    <w:basedOn w:val="DefaultParagraphFont"/>
    <w:uiPriority w:val="99"/>
    <w:semiHidden/>
    <w:unhideWhenUsed/>
    <w:rsid w:val="00B84C16"/>
    <w:rPr>
      <w:vertAlign w:val="superscript"/>
    </w:rPr>
  </w:style>
  <w:style w:type="paragraph" w:styleId="Footer">
    <w:name w:val="footer"/>
    <w:basedOn w:val="Normal"/>
    <w:link w:val="FooterChar"/>
    <w:uiPriority w:val="99"/>
    <w:unhideWhenUsed/>
    <w:rsid w:val="00B84C16"/>
    <w:pPr>
      <w:tabs>
        <w:tab w:val="center" w:pos="4513"/>
        <w:tab w:val="right" w:pos="9026"/>
      </w:tabs>
    </w:pPr>
  </w:style>
  <w:style w:type="character" w:customStyle="1" w:styleId="FooterChar">
    <w:name w:val="Footer Char"/>
    <w:basedOn w:val="DefaultParagraphFont"/>
    <w:link w:val="Footer"/>
    <w:uiPriority w:val="99"/>
    <w:rsid w:val="00B84C16"/>
    <w:rPr>
      <w:rFonts w:ascii="Times New Roman" w:eastAsia="Arial Unicode MS" w:hAnsi="Times New Roman" w:cs="Times New Roman"/>
      <w:sz w:val="24"/>
      <w:szCs w:val="24"/>
      <w:bdr w:val="nil"/>
      <w:lang w:val="en-US"/>
    </w:rPr>
  </w:style>
  <w:style w:type="character" w:styleId="EndnoteReference">
    <w:name w:val="endnote reference"/>
    <w:basedOn w:val="DefaultParagraphFont"/>
    <w:uiPriority w:val="99"/>
    <w:semiHidden/>
    <w:unhideWhenUsed/>
    <w:rsid w:val="00B84C16"/>
    <w:rPr>
      <w:vertAlign w:val="superscript"/>
    </w:rPr>
  </w:style>
  <w:style w:type="paragraph" w:styleId="BalloonText">
    <w:name w:val="Balloon Text"/>
    <w:basedOn w:val="Normal"/>
    <w:link w:val="BalloonTextChar"/>
    <w:uiPriority w:val="99"/>
    <w:semiHidden/>
    <w:unhideWhenUsed/>
    <w:rsid w:val="00B84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C16"/>
    <w:rPr>
      <w:rFonts w:ascii="Segoe UI" w:eastAsia="Arial Unicode MS" w:hAnsi="Segoe UI" w:cs="Segoe UI"/>
      <w:sz w:val="18"/>
      <w:szCs w:val="18"/>
      <w:bdr w:val="nil"/>
      <w:lang w:val="en-US"/>
    </w:rPr>
  </w:style>
  <w:style w:type="paragraph" w:styleId="Revision">
    <w:name w:val="Revision"/>
    <w:hidden/>
    <w:uiPriority w:val="99"/>
    <w:semiHidden/>
    <w:rsid w:val="00B84C16"/>
    <w:pPr>
      <w:spacing w:line="240" w:lineRule="auto"/>
    </w:pPr>
    <w:rPr>
      <w:rFonts w:ascii="Times New Roman" w:eastAsia="Arial Unicode MS" w:hAnsi="Times New Roman" w:cs="Times New Roman"/>
      <w:sz w:val="24"/>
      <w:szCs w:val="24"/>
      <w:bdr w:val="nil"/>
      <w:lang w:val="en-US"/>
    </w:rPr>
  </w:style>
  <w:style w:type="character" w:styleId="CommentReference">
    <w:name w:val="annotation reference"/>
    <w:basedOn w:val="DefaultParagraphFont"/>
    <w:uiPriority w:val="99"/>
    <w:semiHidden/>
    <w:unhideWhenUsed/>
    <w:rsid w:val="0017085B"/>
    <w:rPr>
      <w:sz w:val="16"/>
      <w:szCs w:val="16"/>
    </w:rPr>
  </w:style>
  <w:style w:type="paragraph" w:styleId="CommentText">
    <w:name w:val="annotation text"/>
    <w:basedOn w:val="Normal"/>
    <w:link w:val="CommentTextChar"/>
    <w:uiPriority w:val="99"/>
    <w:semiHidden/>
    <w:unhideWhenUsed/>
    <w:rsid w:val="0017085B"/>
    <w:rPr>
      <w:sz w:val="20"/>
      <w:szCs w:val="20"/>
    </w:rPr>
  </w:style>
  <w:style w:type="character" w:customStyle="1" w:styleId="CommentTextChar">
    <w:name w:val="Comment Text Char"/>
    <w:basedOn w:val="DefaultParagraphFont"/>
    <w:link w:val="CommentText"/>
    <w:uiPriority w:val="99"/>
    <w:semiHidden/>
    <w:rsid w:val="0017085B"/>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17085B"/>
    <w:rPr>
      <w:b/>
      <w:bCs/>
    </w:rPr>
  </w:style>
  <w:style w:type="character" w:customStyle="1" w:styleId="CommentSubjectChar">
    <w:name w:val="Comment Subject Char"/>
    <w:basedOn w:val="CommentTextChar"/>
    <w:link w:val="CommentSubject"/>
    <w:uiPriority w:val="99"/>
    <w:semiHidden/>
    <w:rsid w:val="0017085B"/>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HRBodies/HRC/RegularSessions/Session26/Documents/A_HRC_26_28_ENG.doc" TargetMode="External"/><Relationship Id="rId2" Type="http://schemas.openxmlformats.org/officeDocument/2006/relationships/hyperlink" Target="http://www.un.org/ga/search/view_doc.asp?symbol=A/69/700&amp;Lang=E" TargetMode="External"/><Relationship Id="rId1" Type="http://schemas.openxmlformats.org/officeDocument/2006/relationships/hyperlink" Target="http://unctad.org/en/PublicationsLibrary/wir2015_en.pdf" TargetMode="External"/><Relationship Id="rId6" Type="http://schemas.openxmlformats.org/officeDocument/2006/relationships/hyperlink" Target="http://www.icrict.org/wp-content/uploads/2015/06/ICRICT_Com-Rec-Report_ENG_v1.4.pdf" TargetMode="External"/><Relationship Id="rId5" Type="http://schemas.openxmlformats.org/officeDocument/2006/relationships/hyperlink" Target="http://daccess-ods.un.org/access.nsf/Get?Open&amp;DS=A/71/286&amp;Lang=E" TargetMode="External"/><Relationship Id="rId4" Type="http://schemas.openxmlformats.org/officeDocument/2006/relationships/hyperlink" Target="http://daccess-ods.un.org/access.nsf/Get?Open&amp;DS=A/HRC/31/61&amp;L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dc:description/>
  <cp:lastModifiedBy>TMR</cp:lastModifiedBy>
  <cp:revision>3</cp:revision>
  <dcterms:created xsi:type="dcterms:W3CDTF">2016-10-20T11:29:00Z</dcterms:created>
  <dcterms:modified xsi:type="dcterms:W3CDTF">2016-10-20T11:30:00Z</dcterms:modified>
</cp:coreProperties>
</file>